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325D45" w:rsidRPr="008E3BA0" w:rsidTr="0021249C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5D45" w:rsidRPr="002F2737" w:rsidRDefault="00325D45" w:rsidP="0021249C">
            <w:pPr>
              <w:spacing w:line="276" w:lineRule="auto"/>
              <w:jc w:val="right"/>
              <w:rPr>
                <w:i/>
              </w:rPr>
            </w:pPr>
            <w:r w:rsidRPr="002F2737">
              <w:rPr>
                <w:i/>
              </w:rPr>
              <w:t xml:space="preserve">ANEXA A2.1 </w:t>
            </w:r>
          </w:p>
        </w:tc>
      </w:tr>
      <w:tr w:rsidR="00325D45" w:rsidRPr="008E3BA0" w:rsidTr="0021249C"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Denumire beneficiar: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</w:tr>
      <w:tr w:rsidR="00325D45" w:rsidRPr="008E3BA0" w:rsidTr="0021249C">
        <w:tc>
          <w:tcPr>
            <w:tcW w:w="3369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Contract de finanțare :</w:t>
            </w:r>
          </w:p>
        </w:tc>
        <w:tc>
          <w:tcPr>
            <w:tcW w:w="6662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</w:tr>
      <w:tr w:rsidR="00325D45" w:rsidRPr="008E3BA0" w:rsidTr="0021249C">
        <w:tc>
          <w:tcPr>
            <w:tcW w:w="3369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Cod SMIS :</w:t>
            </w:r>
          </w:p>
        </w:tc>
        <w:tc>
          <w:tcPr>
            <w:tcW w:w="6662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</w:tr>
      <w:tr w:rsidR="00325D45" w:rsidRPr="008E3BA0" w:rsidTr="0021249C">
        <w:tc>
          <w:tcPr>
            <w:tcW w:w="10031" w:type="dxa"/>
            <w:gridSpan w:val="2"/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</w:tr>
      <w:tr w:rsidR="00325D45" w:rsidRPr="008E3BA0" w:rsidTr="0021249C">
        <w:tc>
          <w:tcPr>
            <w:tcW w:w="3369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Denumire achiziție:</w:t>
            </w:r>
          </w:p>
        </w:tc>
        <w:tc>
          <w:tcPr>
            <w:tcW w:w="6662" w:type="dxa"/>
            <w:vAlign w:val="center"/>
          </w:tcPr>
          <w:p w:rsidR="00325D45" w:rsidRPr="008E3BA0" w:rsidRDefault="00325D45" w:rsidP="0021249C">
            <w:pPr>
              <w:spacing w:line="276" w:lineRule="auto"/>
              <w:rPr>
                <w:i/>
              </w:rPr>
            </w:pPr>
          </w:p>
        </w:tc>
      </w:tr>
      <w:tr w:rsidR="00325D45" w:rsidRPr="008E3BA0" w:rsidTr="0021249C">
        <w:tc>
          <w:tcPr>
            <w:tcW w:w="3369" w:type="dxa"/>
            <w:shd w:val="clear" w:color="auto" w:fill="F2F2F2" w:themeFill="background1" w:themeFillShade="F2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Procedura aplicată:</w:t>
            </w:r>
          </w:p>
        </w:tc>
        <w:tc>
          <w:tcPr>
            <w:tcW w:w="6662" w:type="dxa"/>
            <w:shd w:val="clear" w:color="auto" w:fill="F2F2F2" w:themeFill="background1" w:themeFillShade="F2"/>
            <w:vAlign w:val="center"/>
          </w:tcPr>
          <w:p w:rsidR="00325D45" w:rsidRPr="008E3BA0" w:rsidRDefault="00325D45" w:rsidP="0021249C">
            <w:pPr>
              <w:spacing w:line="276" w:lineRule="auto"/>
              <w:rPr>
                <w:b/>
              </w:rPr>
            </w:pPr>
            <w:r w:rsidRPr="008E3BA0">
              <w:rPr>
                <w:i/>
                <w:iCs/>
              </w:rPr>
              <w:t>Negocierea fără publicare prealabilă</w:t>
            </w:r>
            <w:r w:rsidRPr="008E3BA0">
              <w:rPr>
                <w:b/>
              </w:rPr>
              <w:t xml:space="preserve">  </w:t>
            </w:r>
            <w:r w:rsidRPr="008E3BA0">
              <w:rPr>
                <w:b/>
                <w:i/>
              </w:rPr>
              <w:t>- în baza art. 104 din Legea nr.</w:t>
            </w:r>
            <w:r>
              <w:rPr>
                <w:b/>
                <w:i/>
              </w:rPr>
              <w:t xml:space="preserve"> </w:t>
            </w:r>
            <w:r w:rsidRPr="008E3BA0">
              <w:rPr>
                <w:b/>
                <w:i/>
              </w:rPr>
              <w:t>98/2016</w:t>
            </w:r>
          </w:p>
        </w:tc>
      </w:tr>
      <w:tr w:rsidR="00325D45" w:rsidRPr="008E3BA0" w:rsidTr="0021249C">
        <w:tc>
          <w:tcPr>
            <w:tcW w:w="3369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Contract /Acord-cadru încheiat:</w:t>
            </w:r>
          </w:p>
        </w:tc>
        <w:tc>
          <w:tcPr>
            <w:tcW w:w="6662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Contract de …..</w:t>
            </w:r>
            <w:r w:rsidRPr="008E3BA0">
              <w:rPr>
                <w:i/>
              </w:rPr>
              <w:t>(furnizare, servicii, lucrări)</w:t>
            </w:r>
            <w:r w:rsidRPr="008E3BA0">
              <w:t xml:space="preserve">  nr……./………..</w:t>
            </w:r>
          </w:p>
        </w:tc>
      </w:tr>
      <w:tr w:rsidR="00325D45" w:rsidRPr="008E3BA0" w:rsidTr="0021249C">
        <w:tc>
          <w:tcPr>
            <w:tcW w:w="3369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  <w:r w:rsidRPr="008E3BA0">
              <w:t>Contractor:</w:t>
            </w:r>
          </w:p>
        </w:tc>
        <w:tc>
          <w:tcPr>
            <w:tcW w:w="6662" w:type="dxa"/>
            <w:vAlign w:val="center"/>
          </w:tcPr>
          <w:p w:rsidR="00325D45" w:rsidRPr="008E3BA0" w:rsidRDefault="00325D45" w:rsidP="0021249C">
            <w:pPr>
              <w:spacing w:line="276" w:lineRule="auto"/>
            </w:pPr>
          </w:p>
        </w:tc>
      </w:tr>
    </w:tbl>
    <w:p w:rsidR="00BD7512" w:rsidRDefault="00BD7512" w:rsidP="00BD7512">
      <w:pPr>
        <w:pStyle w:val="Header"/>
        <w:jc w:val="center"/>
        <w:rPr>
          <w:b/>
          <w:szCs w:val="20"/>
          <w:lang w:eastAsia="ro-RO"/>
        </w:rPr>
      </w:pPr>
    </w:p>
    <w:p w:rsidR="00BD7512" w:rsidRDefault="00BD7512" w:rsidP="00BD7512">
      <w:pPr>
        <w:pStyle w:val="Header"/>
        <w:jc w:val="center"/>
        <w:rPr>
          <w:b/>
          <w:szCs w:val="20"/>
          <w:lang w:eastAsia="ro-RO"/>
        </w:rPr>
      </w:pPr>
    </w:p>
    <w:p w:rsidR="00BD7512" w:rsidRDefault="00BD7512" w:rsidP="00BD7512">
      <w:pPr>
        <w:pStyle w:val="Header"/>
        <w:jc w:val="center"/>
        <w:rPr>
          <w:b/>
          <w:sz w:val="20"/>
          <w:szCs w:val="20"/>
        </w:rPr>
      </w:pPr>
      <w:bookmarkStart w:id="0" w:name="Listaverificare"/>
      <w:bookmarkEnd w:id="0"/>
      <w:r>
        <w:rPr>
          <w:b/>
          <w:sz w:val="20"/>
          <w:szCs w:val="20"/>
        </w:rPr>
        <w:t xml:space="preserve">Lista de verificare </w:t>
      </w:r>
    </w:p>
    <w:p w:rsidR="00BD7512" w:rsidRDefault="00BD7512" w:rsidP="00BD7512">
      <w:pPr>
        <w:pStyle w:val="Header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conformității dosarului de achiziţie publică/ actului adițional </w:t>
      </w:r>
    </w:p>
    <w:p w:rsidR="00BD7512" w:rsidRDefault="00BD7512" w:rsidP="00BD7512">
      <w:pPr>
        <w:pStyle w:val="Header"/>
        <w:ind w:left="720"/>
        <w:jc w:val="center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pentru procedura </w:t>
      </w:r>
      <w:r>
        <w:rPr>
          <w:i/>
          <w:sz w:val="20"/>
          <w:szCs w:val="20"/>
        </w:rPr>
        <w:t>„</w:t>
      </w:r>
      <w:r>
        <w:rPr>
          <w:b/>
          <w:i/>
          <w:iCs/>
          <w:sz w:val="20"/>
          <w:szCs w:val="20"/>
        </w:rPr>
        <w:t>Negocierea fără publicare prealabilă</w:t>
      </w:r>
      <w:r>
        <w:rPr>
          <w:i/>
          <w:sz w:val="20"/>
          <w:szCs w:val="20"/>
        </w:rPr>
        <w:t xml:space="preserve">”, </w:t>
      </w:r>
    </w:p>
    <w:p w:rsidR="00BD7512" w:rsidRDefault="00BD7512" w:rsidP="00BD7512">
      <w:pPr>
        <w:pStyle w:val="Header"/>
        <w:ind w:left="720"/>
        <w:jc w:val="center"/>
        <w:rPr>
          <w:sz w:val="20"/>
          <w:szCs w:val="20"/>
        </w:rPr>
      </w:pPr>
      <w:r>
        <w:rPr>
          <w:i/>
          <w:sz w:val="20"/>
          <w:szCs w:val="20"/>
        </w:rPr>
        <w:t>în baza art. 104 din Legea nr. 98/2016</w:t>
      </w:r>
    </w:p>
    <w:p w:rsidR="00BD7512" w:rsidRDefault="00BD7512" w:rsidP="00BD7512">
      <w:pPr>
        <w:pStyle w:val="Header"/>
        <w:ind w:left="720"/>
        <w:jc w:val="center"/>
        <w:rPr>
          <w:b/>
          <w:sz w:val="20"/>
          <w:szCs w:val="20"/>
        </w:rPr>
      </w:pPr>
    </w:p>
    <w:p w:rsidR="00BD7512" w:rsidRDefault="00BD7512" w:rsidP="00BD7512">
      <w:pPr>
        <w:pStyle w:val="Header"/>
        <w:spacing w:after="120"/>
        <w:rPr>
          <w:b/>
          <w:i/>
          <w:sz w:val="20"/>
          <w:szCs w:val="20"/>
        </w:rPr>
      </w:pPr>
      <w:r>
        <w:rPr>
          <w:b/>
          <w:sz w:val="20"/>
          <w:szCs w:val="20"/>
          <w:highlight w:val="yellow"/>
        </w:rPr>
        <w:t xml:space="preserve">Completată de beneficiar </w:t>
      </w:r>
      <w:r>
        <w:rPr>
          <w:b/>
          <w:i/>
          <w:sz w:val="20"/>
          <w:szCs w:val="20"/>
          <w:highlight w:val="yellow"/>
        </w:rPr>
        <w:t>şi ataşată la dosarul achiziţiei</w:t>
      </w:r>
    </w:p>
    <w:tbl>
      <w:tblPr>
        <w:tblW w:w="10104" w:type="dxa"/>
        <w:tblInd w:w="-1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3"/>
        <w:gridCol w:w="557"/>
        <w:gridCol w:w="577"/>
        <w:gridCol w:w="567"/>
      </w:tblGrid>
      <w:tr w:rsidR="00BD7512" w:rsidTr="00BD7512">
        <w:trPr>
          <w:cantSplit/>
          <w:tblHeader/>
        </w:trPr>
        <w:tc>
          <w:tcPr>
            <w:tcW w:w="84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  <w:u w:val="single"/>
                <w:lang w:val="it-IT"/>
              </w:rPr>
            </w:pPr>
          </w:p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  <w:r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DOSARUL  VA  CONŢINE  CEL  PUȚIN  URMĂTOARELE  DOCUMENTE</w:t>
            </w:r>
          </w:p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</w:pPr>
            <w:r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  <w:t xml:space="preserve">(după caz) </w:t>
            </w:r>
          </w:p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Există</w:t>
            </w:r>
          </w:p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>DA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BD7512" w:rsidRDefault="00BD7512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  <w:p w:rsidR="00BD7512" w:rsidRDefault="00BD7512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NU</w:t>
            </w:r>
          </w:p>
          <w:p w:rsidR="00BD7512" w:rsidRDefault="00BD7512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există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Nu e cazul</w:t>
            </w:r>
          </w:p>
        </w:tc>
      </w:tr>
      <w:tr w:rsidR="00BD7512" w:rsidTr="00BD7512">
        <w:trPr>
          <w:cantSplit/>
          <w:trHeight w:val="10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D7512" w:rsidRDefault="00BD7512">
            <w:pPr>
              <w:pStyle w:val="TableContents"/>
              <w:ind w:left="113"/>
              <w:rPr>
                <w:szCs w:val="20"/>
              </w:rPr>
            </w:pPr>
            <w:r w:rsidRPr="00286B97">
              <w:rPr>
                <w:szCs w:val="20"/>
              </w:rPr>
              <w:t>Adresa privind depunerea dosarului achiziției</w:t>
            </w:r>
            <w:r>
              <w:rPr>
                <w:szCs w:val="20"/>
              </w:rPr>
              <w:t xml:space="preserve">  – </w:t>
            </w:r>
            <w:r>
              <w:rPr>
                <w:i/>
                <w:szCs w:val="20"/>
              </w:rPr>
              <w:t>Anexa 4.5.1.1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27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D7512" w:rsidRDefault="00BD7512">
            <w:pPr>
              <w:pStyle w:val="TableContents"/>
              <w:spacing w:before="120" w:after="0"/>
              <w:rPr>
                <w:b/>
                <w:sz w:val="22"/>
                <w:szCs w:val="22"/>
              </w:rPr>
            </w:pPr>
            <w:r>
              <w:rPr>
                <w:b/>
                <w:i/>
                <w:szCs w:val="20"/>
              </w:rPr>
              <w:t xml:space="preserve">  OPIS </w:t>
            </w:r>
            <w:r>
              <w:rPr>
                <w:b/>
                <w:szCs w:val="20"/>
              </w:rPr>
              <w:t xml:space="preserve">al dosarului achiziţiei cu </w:t>
            </w:r>
            <w:r>
              <w:rPr>
                <w:b/>
                <w:szCs w:val="20"/>
                <w:u w:val="single"/>
              </w:rPr>
              <w:t>detalierea</w:t>
            </w:r>
            <w:r>
              <w:rPr>
                <w:b/>
                <w:szCs w:val="20"/>
              </w:rPr>
              <w:t xml:space="preserve"> tuturor categoriilor de documente conţinute în dosar </w:t>
            </w:r>
            <w:r>
              <w:rPr>
                <w:i/>
                <w:szCs w:val="20"/>
              </w:rPr>
              <w:t>(conform model opis)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8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</w:rPr>
              <w:t>Faza de programare a achiziţiei (separator)</w:t>
            </w: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Strategia de contractare </w:t>
            </w:r>
          </w:p>
          <w:p w:rsidR="00BD7512" w:rsidRDefault="00BD7512">
            <w:pPr>
              <w:pStyle w:val="TableContents"/>
              <w:ind w:left="113"/>
              <w:rPr>
                <w:rFonts w:ascii="Times" w:hAnsi="Times"/>
                <w:i/>
              </w:rPr>
            </w:pPr>
            <w:r>
              <w:rPr>
                <w:rFonts w:ascii="Times" w:hAnsi="Times"/>
                <w:i/>
              </w:rPr>
              <w:t>(forma aprobată de conducătorul AC, transmisă și acceptată de SEAP)</w:t>
            </w:r>
          </w:p>
          <w:p w:rsidR="00BD7512" w:rsidRDefault="00BD7512">
            <w:pPr>
              <w:pStyle w:val="TableContents"/>
              <w:ind w:left="113"/>
              <w:rPr>
                <w:szCs w:val="20"/>
              </w:rPr>
            </w:pPr>
            <w:r>
              <w:rPr>
                <w:rFonts w:ascii="Times" w:hAnsi="Times"/>
                <w:i/>
              </w:rPr>
              <w:t>( întocmită în conformitate cu prevederile art. 9 din HG nr. 395/2016 și cu Ghidul privind Strategia de contractare,  versiunea I – iulie 2016, elaborat de ANAP)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szCs w:val="20"/>
              </w:rPr>
            </w:pPr>
            <w:r>
              <w:rPr>
                <w:szCs w:val="20"/>
              </w:rPr>
              <w:t>Documentaţia de atribuire (de ex: Memorii tehnice şi dispoziţii de şantier)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szCs w:val="20"/>
              </w:rPr>
            </w:pPr>
            <w:r>
              <w:rPr>
                <w:szCs w:val="20"/>
              </w:rPr>
              <w:t>Dovada înregistrării dreptului de proprietate intelectuală, sau dovada că prestatorul iniţial nu a cedat dreptul de proprietate asupra studiului de fezabilitate / proiectului tehnic (în cazul atribuirii de noi contracte de servicii conform art. 104 (1) lit. b)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56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highlight w:val="yellow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</w:rPr>
              <w:t>Faza de intocmire a DA (separator)</w:t>
            </w:r>
          </w:p>
        </w:tc>
      </w:tr>
      <w:tr w:rsidR="00BD7512" w:rsidTr="00BD7512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Pr="00286B97" w:rsidRDefault="00BD7512">
            <w:pPr>
              <w:pStyle w:val="TableContents"/>
              <w:rPr>
                <w:szCs w:val="20"/>
              </w:rPr>
            </w:pPr>
            <w:r w:rsidRPr="00286B97">
              <w:rPr>
                <w:szCs w:val="20"/>
              </w:rPr>
              <w:t xml:space="preserve">  Contractul de achiziţie încheiat iniţial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Pr="00286B97" w:rsidRDefault="00BD7512">
            <w:pPr>
              <w:pStyle w:val="TableContents"/>
              <w:ind w:left="113"/>
              <w:rPr>
                <w:szCs w:val="20"/>
              </w:rPr>
            </w:pPr>
            <w:r w:rsidRPr="00286B97">
              <w:rPr>
                <w:szCs w:val="20"/>
              </w:rPr>
              <w:t>Fişa de date a achiziţiei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szCs w:val="20"/>
              </w:rPr>
            </w:pPr>
            <w:r w:rsidRPr="00286B97">
              <w:rPr>
                <w:szCs w:val="20"/>
              </w:rPr>
              <w:t>Caietul de sarcini</w:t>
            </w:r>
            <w:r>
              <w:rPr>
                <w:szCs w:val="20"/>
              </w:rPr>
              <w:t xml:space="preserve"> (</w:t>
            </w:r>
            <w:r>
              <w:rPr>
                <w:i/>
                <w:szCs w:val="20"/>
              </w:rPr>
              <w:t>în format imprimat</w:t>
            </w:r>
            <w:r>
              <w:rPr>
                <w:szCs w:val="20"/>
              </w:rPr>
              <w:t xml:space="preserve">) şi/sau </w:t>
            </w:r>
            <w:r>
              <w:rPr>
                <w:szCs w:val="20"/>
                <w:lang w:eastAsia="en-US"/>
              </w:rPr>
              <w:t xml:space="preserve"> </w:t>
            </w:r>
            <w:r>
              <w:rPr>
                <w:szCs w:val="20"/>
              </w:rPr>
              <w:t>Proiectul tehnic de execuţie (</w:t>
            </w:r>
            <w:r>
              <w:rPr>
                <w:i/>
                <w:szCs w:val="20"/>
              </w:rPr>
              <w:t>scanat, pe CD, când este cazul</w:t>
            </w:r>
            <w:r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 w:rsidRPr="00286B97">
              <w:rPr>
                <w:rFonts w:ascii="Times" w:hAnsi="Times"/>
              </w:rPr>
              <w:t>Listele de cantităţi</w:t>
            </w:r>
            <w:r>
              <w:rPr>
                <w:rFonts w:ascii="Times" w:hAnsi="Times"/>
              </w:rPr>
              <w:t xml:space="preserve"> din PT – </w:t>
            </w:r>
            <w:r>
              <w:rPr>
                <w:rFonts w:ascii="Times" w:hAnsi="Times"/>
                <w:i/>
              </w:rPr>
              <w:t>pe CD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Pr="00286B97" w:rsidRDefault="00BD7512">
            <w:pPr>
              <w:pStyle w:val="TableContents"/>
              <w:ind w:left="113"/>
              <w:rPr>
                <w:rFonts w:ascii="Times" w:hAnsi="Times"/>
              </w:rPr>
            </w:pPr>
            <w:r w:rsidRPr="00286B97">
              <w:rPr>
                <w:rFonts w:ascii="Times" w:hAnsi="Times"/>
              </w:rPr>
              <w:t xml:space="preserve">Formulare şi modele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</w:rPr>
              <w:t>Faza de transmitere a invitaţiilor şi a documentaţiei de atribuire (separator)</w:t>
            </w:r>
          </w:p>
        </w:tc>
      </w:tr>
      <w:tr w:rsidR="00BD7512" w:rsidTr="00BD7512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jc w:val="left"/>
              <w:rPr>
                <w:rFonts w:ascii="Times New Roman" w:hAnsi="Times New Roman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Invitaţia de participare şi dovada transmiterii</w:t>
            </w:r>
          </w:p>
        </w:tc>
      </w:tr>
      <w:tr w:rsidR="00BD7512" w:rsidTr="00BD7512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</w:rPr>
              <w:t>Notificarea ANAP (separator)</w:t>
            </w: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lastRenderedPageBreak/>
              <w:t>Notificarea către ANAP transmisă de autoritatea contractantă – în temeiul prevederilor art. 5 alin. 2 din OUG nr. 30/2006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Decizia ANAP de verificare a procedurii (</w:t>
            </w:r>
            <w:r>
              <w:rPr>
                <w:rFonts w:ascii="Times New Roman" w:hAnsi="Times New Roman"/>
                <w:b w:val="0"/>
                <w:color w:val="auto"/>
                <w:sz w:val="20"/>
              </w:rPr>
              <w:t>după caz</w:t>
            </w: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Adrese, note intermediare, avize consultative </w:t>
            </w:r>
            <w:r>
              <w:rPr>
                <w:rFonts w:ascii="Times New Roman" w:hAnsi="Times New Roman"/>
                <w:b w:val="0"/>
                <w:color w:val="auto"/>
                <w:sz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</w:rPr>
              <w:t>Oferta depusă (separator)</w:t>
            </w:r>
          </w:p>
        </w:tc>
      </w:tr>
      <w:tr w:rsidR="00BD7512" w:rsidTr="00BD7512">
        <w:trPr>
          <w:cantSplit/>
          <w:trHeight w:val="228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b/>
              </w:rPr>
            </w:pPr>
            <w:r>
              <w:rPr>
                <w:rFonts w:ascii="Times" w:hAnsi="Times"/>
              </w:rPr>
              <w:t xml:space="preserve">Oferta depusă, înregistrată la autoritatea contractantă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309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evaluare a ofertelor (separator)</w:t>
            </w:r>
          </w:p>
        </w:tc>
      </w:tr>
      <w:tr w:rsidR="00BD7512" w:rsidTr="00BD7512">
        <w:trPr>
          <w:cantSplit/>
          <w:trHeight w:val="304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Decizia de numire a comisiei de evaluare a ofertelor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Decizia de desemnare a experţilor cooptaţi </w:t>
            </w:r>
            <w:r>
              <w:rPr>
                <w:rFonts w:ascii="Times" w:hAnsi="Times"/>
                <w:i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>Declaraţiile de confidenţialitate şi imparţialitate ale membrilor comisiei de evaluare /experţilor cooptaţi - semnate şi datate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</w:pPr>
            <w:r>
              <w:t xml:space="preserve">Actul care modifică Decizia de numire /desemnare… </w:t>
            </w:r>
            <w:r>
              <w:rPr>
                <w:i/>
              </w:rPr>
              <w:t>(dacă este cazul)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>
              <w:t xml:space="preserve">Componenţa echipei de management a proiectului – valabilă la momentul derulării procedurii de achiziţie </w:t>
            </w:r>
            <w:r>
              <w:rPr>
                <w:i/>
              </w:rPr>
              <w:t>(dispoziţia de numire / actul adiţional de modificare a dispoziţiei – 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>
              <w:rPr>
                <w:rFonts w:ascii="Times" w:hAnsi="Times"/>
                <w:szCs w:val="20"/>
              </w:rPr>
              <w:t xml:space="preserve">Procesul verbal al şedinţei de deschidere a ofertelor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spacing w:after="0"/>
              <w:ind w:left="113"/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 xml:space="preserve">Documentele prin care se formalizează deciziile adoptate în cadrul procesului de evaluare / Procesele verbale ale şedinţelor „intermediare” de evaluare în urma negocierii – </w:t>
            </w:r>
            <w:r>
              <w:rPr>
                <w:rFonts w:ascii="Times" w:hAnsi="Times"/>
                <w:i/>
                <w:szCs w:val="20"/>
              </w:rPr>
              <w:t>când este cazul</w:t>
            </w:r>
            <w:r>
              <w:rPr>
                <w:rFonts w:ascii="Times" w:hAnsi="Times"/>
                <w:szCs w:val="20"/>
              </w:rPr>
              <w:t xml:space="preserve">  </w:t>
            </w:r>
          </w:p>
          <w:p w:rsidR="00BD7512" w:rsidRDefault="00BD7512">
            <w:pPr>
              <w:pStyle w:val="TableContents"/>
              <w:ind w:left="113"/>
              <w:rPr>
                <w:rFonts w:ascii="Times" w:hAnsi="Times"/>
                <w:highlight w:val="yellow"/>
              </w:rPr>
            </w:pPr>
            <w:r>
              <w:rPr>
                <w:rFonts w:ascii="Times" w:hAnsi="Times"/>
                <w:szCs w:val="20"/>
              </w:rPr>
              <w:t xml:space="preserve">ÎN ORDINE CRONOLOGICĂ !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>Rapoartele de specialitate ale experţilor cooptaţi (</w:t>
            </w:r>
            <w:r>
              <w:rPr>
                <w:rFonts w:ascii="Times" w:hAnsi="Times"/>
                <w:i/>
              </w:rPr>
              <w:t>după caz</w:t>
            </w:r>
            <w:r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>Notele individuale ale membrilor care nu sunt de acord cu decizia comisiei (</w:t>
            </w:r>
            <w:r>
              <w:rPr>
                <w:rFonts w:ascii="Times" w:hAnsi="Times"/>
                <w:i/>
              </w:rPr>
              <w:t>după caz</w:t>
            </w:r>
            <w:r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C" w:rsidRDefault="00150CFC" w:rsidP="00150CFC">
            <w:pPr>
              <w:pStyle w:val="TableContents"/>
              <w:numPr>
                <w:ilvl w:val="0"/>
                <w:numId w:val="3"/>
              </w:numPr>
              <w:spacing w:after="0"/>
              <w:rPr>
                <w:rFonts w:ascii="Times" w:hAnsi="Times"/>
                <w:i/>
                <w:szCs w:val="20"/>
              </w:rPr>
            </w:pPr>
            <w:r w:rsidRPr="003C63D6">
              <w:rPr>
                <w:rFonts w:ascii="Times" w:hAnsi="Times"/>
                <w:b/>
                <w:szCs w:val="20"/>
              </w:rPr>
              <w:t>Raportul procedurii de atribuire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i/>
                <w:szCs w:val="20"/>
              </w:rPr>
              <w:t xml:space="preserve">(și anexele </w:t>
            </w:r>
            <w:r>
              <w:rPr>
                <w:rFonts w:ascii="Times" w:hAnsi="Times"/>
                <w:i/>
                <w:szCs w:val="20"/>
              </w:rPr>
              <w:t>sale</w:t>
            </w:r>
            <w:r w:rsidRPr="00E46225">
              <w:rPr>
                <w:rFonts w:ascii="Times" w:hAnsi="Times"/>
                <w:i/>
                <w:szCs w:val="20"/>
              </w:rPr>
              <w:t>, după caz)</w:t>
            </w:r>
          </w:p>
          <w:p w:rsidR="00BD7512" w:rsidRDefault="00150CFC" w:rsidP="00150CFC">
            <w:pPr>
              <w:pStyle w:val="TableContents"/>
              <w:numPr>
                <w:ilvl w:val="0"/>
                <w:numId w:val="3"/>
              </w:numPr>
              <w:rPr>
                <w:rFonts w:ascii="Times" w:hAnsi="Times"/>
                <w:i/>
                <w:szCs w:val="20"/>
              </w:rPr>
            </w:pPr>
            <w:r w:rsidRPr="003C63D6">
              <w:rPr>
                <w:rFonts w:ascii="Times" w:hAnsi="Times"/>
                <w:szCs w:val="20"/>
              </w:rPr>
              <w:t>Dovada încărcării în SEAP</w:t>
            </w:r>
            <w:r>
              <w:rPr>
                <w:rFonts w:ascii="Times" w:hAnsi="Times"/>
                <w:szCs w:val="20"/>
              </w:rPr>
              <w:t xml:space="preserve"> a acestuia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highlight w:val="yellow"/>
              </w:rPr>
            </w:pPr>
            <w:r>
              <w:rPr>
                <w:rFonts w:ascii="Times" w:hAnsi="Times"/>
              </w:rPr>
              <w:t>Anexa cu observaţiile ANAP la Raportul procedurii (</w:t>
            </w:r>
            <w:r>
              <w:rPr>
                <w:rFonts w:ascii="Times" w:hAnsi="Times"/>
                <w:i/>
              </w:rPr>
              <w:t>când este cazul</w:t>
            </w:r>
            <w:r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BD7512" w:rsidTr="00BD7512">
        <w:trPr>
          <w:cantSplit/>
          <w:trHeight w:val="30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atribuire a contractului (separator)</w:t>
            </w:r>
          </w:p>
        </w:tc>
      </w:tr>
      <w:tr w:rsidR="00BD7512" w:rsidTr="00BD7512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Dovada publicării rezultatului procedurii în SEAP, </w:t>
            </w:r>
            <w:r>
              <w:rPr>
                <w:rFonts w:ascii="Times" w:hAnsi="Times"/>
                <w:i/>
              </w:rPr>
              <w:t>(platforma electronică utilizată pentru realizarea achiziției, la o adresă dedicată, precum și pe pagina proprie de internet – pt. contract de publicitate)</w:t>
            </w:r>
            <w:r>
              <w:rPr>
                <w:rFonts w:ascii="Times" w:hAnsi="Times"/>
              </w:rPr>
              <w:t xml:space="preserve"> - An</w:t>
            </w:r>
            <w:r>
              <w:rPr>
                <w:rFonts w:ascii="Times" w:hAnsi="Times"/>
                <w:lang w:val="af-ZA"/>
              </w:rPr>
              <w:t>unţul de atribuire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Contractul de achizitie  (separator)</w:t>
            </w:r>
          </w:p>
        </w:tc>
      </w:tr>
      <w:tr w:rsidR="00BD7512" w:rsidTr="00BD7512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 w:rsidP="009E5D9B">
            <w:pPr>
              <w:pStyle w:val="TableContents"/>
              <w:ind w:left="113"/>
              <w:rPr>
                <w:szCs w:val="20"/>
              </w:rPr>
            </w:pPr>
            <w:r w:rsidRPr="00286B97">
              <w:rPr>
                <w:b/>
                <w:szCs w:val="20"/>
              </w:rPr>
              <w:t>Actul adițional/</w:t>
            </w:r>
            <w:r w:rsidR="009E5D9B">
              <w:rPr>
                <w:b/>
                <w:szCs w:val="20"/>
              </w:rPr>
              <w:t xml:space="preserve"> </w:t>
            </w:r>
            <w:r w:rsidRPr="00286B97">
              <w:rPr>
                <w:b/>
                <w:szCs w:val="20"/>
              </w:rPr>
              <w:t xml:space="preserve">contractul </w:t>
            </w:r>
            <w:r w:rsidR="009A1CBA">
              <w:rPr>
                <w:b/>
                <w:szCs w:val="20"/>
              </w:rPr>
              <w:t xml:space="preserve">- </w:t>
            </w:r>
            <w:r w:rsidRPr="00286B97">
              <w:rPr>
                <w:b/>
                <w:szCs w:val="20"/>
              </w:rPr>
              <w:t>încheiat</w:t>
            </w:r>
            <w:r>
              <w:rPr>
                <w:szCs w:val="20"/>
              </w:rPr>
              <w:t xml:space="preserve"> cu ofertantul câştigător (</w:t>
            </w:r>
            <w:r>
              <w:rPr>
                <w:i/>
                <w:szCs w:val="20"/>
              </w:rPr>
              <w:t>cu anexe, când este cazul</w:t>
            </w:r>
            <w:r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Pr="00286B97" w:rsidRDefault="00BD7512">
            <w:pPr>
              <w:pStyle w:val="TableContents"/>
              <w:ind w:left="113"/>
              <w:rPr>
                <w:b/>
                <w:szCs w:val="20"/>
              </w:rPr>
            </w:pPr>
            <w:r w:rsidRPr="00286B97">
              <w:rPr>
                <w:b/>
                <w:szCs w:val="20"/>
              </w:rPr>
              <w:t>Anexa conținând diferențele fizice/ valorice față de contractul încheiat inițial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b/>
                <w:i/>
              </w:rPr>
            </w:pPr>
            <w:r>
              <w:rPr>
                <w:rFonts w:ascii="Times" w:hAnsi="Times"/>
                <w:i/>
              </w:rPr>
              <w:t xml:space="preserve">Contractul/Actul adițional este </w:t>
            </w:r>
            <w:r>
              <w:rPr>
                <w:rFonts w:ascii="Times" w:hAnsi="Times"/>
                <w:i/>
                <w:u w:val="single"/>
              </w:rPr>
              <w:t>semnat</w:t>
            </w:r>
            <w:r>
              <w:rPr>
                <w:rFonts w:ascii="Times" w:hAnsi="Times"/>
                <w:i/>
              </w:rPr>
              <w:t xml:space="preserve">, </w:t>
            </w:r>
            <w:r>
              <w:rPr>
                <w:rFonts w:ascii="Times" w:hAnsi="Times"/>
                <w:i/>
                <w:u w:val="single"/>
              </w:rPr>
              <w:t>înregistrat</w:t>
            </w:r>
            <w:r>
              <w:rPr>
                <w:rFonts w:ascii="Times" w:hAnsi="Times"/>
                <w:i/>
              </w:rPr>
              <w:t xml:space="preserve"> şi are </w:t>
            </w:r>
            <w:r>
              <w:rPr>
                <w:rFonts w:ascii="Times" w:hAnsi="Times"/>
                <w:i/>
                <w:u w:val="single"/>
              </w:rPr>
              <w:t>viza CFP</w:t>
            </w:r>
            <w:r>
              <w:rPr>
                <w:rFonts w:ascii="Times" w:hAnsi="Times"/>
                <w:i/>
              </w:rPr>
              <w:t xml:space="preserve">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Dovada constituirii garanţiei de bună execuţie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rFonts w:ascii="Times" w:hAnsi="Times"/>
                <w:highlight w:val="magenta"/>
              </w:rPr>
            </w:pPr>
            <w:r>
              <w:rPr>
                <w:rFonts w:ascii="Times" w:hAnsi="Times"/>
                <w:u w:val="single"/>
              </w:rPr>
              <w:t>Actele adiţionale</w:t>
            </w:r>
            <w:r>
              <w:rPr>
                <w:rFonts w:ascii="Times" w:hAnsi="Times"/>
              </w:rPr>
              <w:t xml:space="preserve"> la contractul de achiziţie – (altele) încheiate până la transmiterea dosarului achiziţiei la OI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239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Pr="00286B97" w:rsidRDefault="00BD7512">
            <w:pPr>
              <w:pStyle w:val="TableContents"/>
              <w:ind w:left="113"/>
              <w:rPr>
                <w:i/>
                <w:szCs w:val="20"/>
              </w:rPr>
            </w:pPr>
            <w:r w:rsidRPr="00286B97">
              <w:rPr>
                <w:szCs w:val="20"/>
              </w:rPr>
              <w:t>Alte documente relevante privind derularea achiziţiei</w:t>
            </w:r>
            <w:r w:rsidRPr="00286B97">
              <w:rPr>
                <w:i/>
                <w:szCs w:val="20"/>
              </w:rPr>
              <w:t xml:space="preserve"> (nespecificate mai sus)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00"/>
            <w:vAlign w:val="center"/>
          </w:tcPr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lastRenderedPageBreak/>
              <w:t xml:space="preserve">VERIFICAREA  FINALĂ  </w:t>
            </w:r>
          </w:p>
          <w:p w:rsidR="00BD7512" w:rsidRDefault="00BD7512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color w:val="auto"/>
                <w:sz w:val="20"/>
                <w:lang w:val="pt-BR"/>
              </w:rPr>
              <w:t>(înainte de trimiterea dosarului achiziţiei/ actului adițional la OI – ADR Nord-Vest)</w:t>
            </w:r>
          </w:p>
          <w:p w:rsidR="00BD7512" w:rsidRDefault="00BD7512">
            <w:pPr>
              <w:pStyle w:val="TableHeading"/>
              <w:spacing w:before="40" w:after="4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BD7512" w:rsidTr="00BD7512">
        <w:trPr>
          <w:cantSplit/>
          <w:trHeight w:val="27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D7512" w:rsidRDefault="00BD7512">
            <w:pPr>
              <w:pStyle w:val="TableContents"/>
              <w:ind w:left="113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Documentele ataşate sunt conform Opisului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BD7512" w:rsidTr="00BD7512">
        <w:trPr>
          <w:cantSplit/>
          <w:trHeight w:val="345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Dosarul este etichetat corect, conţine datele de identificare a achiziţiei şi este  numerotat pe fiecare pagină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Numerotarea a început de la prima pagina din biblioraft (imediat după opis)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  <w:r>
              <w:rPr>
                <w:rFonts w:ascii="Times New Roman" w:hAnsi="Times New Roman"/>
                <w:color w:val="auto"/>
                <w:sz w:val="20"/>
                <w:lang w:val="it-IT"/>
              </w:rPr>
              <w:t xml:space="preserve">  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>
            <w:pPr>
              <w:pStyle w:val="TableContents"/>
              <w:ind w:left="113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Documentele cuprinse în dosar poartă menţiunea „conform cu originalul” şi semnătura reprezentantului legal, managerului de proiect, persoanei desemnate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D7512" w:rsidRDefault="00BD7512" w:rsidP="00715D08">
            <w:pPr>
              <w:pStyle w:val="TableContents"/>
              <w:ind w:left="113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Există menţiunea la sfârşitul dosarului</w:t>
            </w:r>
            <w:r w:rsidR="00DC3E30">
              <w:rPr>
                <w:b/>
                <w:i/>
                <w:szCs w:val="20"/>
              </w:rPr>
              <w:t xml:space="preserve"> „</w:t>
            </w:r>
            <w:r>
              <w:rPr>
                <w:b/>
                <w:i/>
                <w:szCs w:val="20"/>
              </w:rPr>
              <w:t xml:space="preserve">Acest dosar conţine… </w:t>
            </w:r>
            <w:r w:rsidR="00715D08">
              <w:rPr>
                <w:b/>
                <w:i/>
                <w:szCs w:val="20"/>
              </w:rPr>
              <w:t xml:space="preserve">pagini, numerotate </w:t>
            </w:r>
            <w:r>
              <w:rPr>
                <w:b/>
                <w:i/>
                <w:szCs w:val="20"/>
              </w:rPr>
              <w:t>de la 1 la…”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BD7512" w:rsidTr="00BD7512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D7512" w:rsidRDefault="00BD7512">
            <w:pPr>
              <w:pStyle w:val="TableContents"/>
              <w:ind w:left="113"/>
              <w:rPr>
                <w:b/>
                <w:sz w:val="24"/>
              </w:rPr>
            </w:pPr>
            <w:r>
              <w:rPr>
                <w:b/>
                <w:i/>
                <w:szCs w:val="20"/>
              </w:rPr>
              <w:t>Este ataşată la dosar copia în format electronic pe CD, a dosarului achiziției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D7512" w:rsidRDefault="00BD75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663C12" w:rsidTr="00BD7512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663C12" w:rsidRDefault="00663C12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0076E">
              <w:rPr>
                <w:b/>
                <w:color w:val="0070C0"/>
                <w:szCs w:val="20"/>
              </w:rPr>
              <w:t>Achiziția este încărcată în MYSMIS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663C12" w:rsidRDefault="00663C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663C12" w:rsidRDefault="00663C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63C12" w:rsidRDefault="00663C12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</w:tbl>
    <w:p w:rsidR="00BD7512" w:rsidRDefault="00BD7512" w:rsidP="00BD7512">
      <w:pPr>
        <w:rPr>
          <w:b/>
          <w:sz w:val="24"/>
          <w:szCs w:val="20"/>
        </w:rPr>
      </w:pPr>
    </w:p>
    <w:p w:rsidR="00BD7512" w:rsidRDefault="00BD7512" w:rsidP="00BD7512">
      <w:pPr>
        <w:rPr>
          <w:b/>
          <w:szCs w:val="20"/>
        </w:rPr>
      </w:pPr>
    </w:p>
    <w:p w:rsidR="00BD7512" w:rsidRDefault="00BD7512" w:rsidP="00BD7512">
      <w:pPr>
        <w:rPr>
          <w:sz w:val="20"/>
          <w:szCs w:val="20"/>
        </w:rPr>
      </w:pPr>
    </w:p>
    <w:p w:rsidR="00BD7512" w:rsidRDefault="00BD7512" w:rsidP="00BD7512">
      <w:pPr>
        <w:rPr>
          <w:sz w:val="20"/>
          <w:szCs w:val="20"/>
        </w:rPr>
      </w:pPr>
      <w:bookmarkStart w:id="1" w:name="_GoBack"/>
      <w:bookmarkEnd w:id="1"/>
    </w:p>
    <w:p w:rsidR="00BD7512" w:rsidRDefault="00BD7512" w:rsidP="00BD7512">
      <w:pPr>
        <w:rPr>
          <w:sz w:val="20"/>
          <w:szCs w:val="20"/>
        </w:rPr>
      </w:pPr>
    </w:p>
    <w:p w:rsidR="00BD7512" w:rsidRDefault="00BD7512" w:rsidP="00BD7512">
      <w:pPr>
        <w:rPr>
          <w:b/>
          <w:sz w:val="32"/>
          <w:szCs w:val="32"/>
        </w:rPr>
      </w:pPr>
    </w:p>
    <w:p w:rsidR="0071490D" w:rsidRPr="00BD7512" w:rsidRDefault="0071490D" w:rsidP="00BD7512"/>
    <w:sectPr w:rsidR="0071490D" w:rsidRPr="00BD7512" w:rsidSect="00BD7512">
      <w:headerReference w:type="default" r:id="rId8"/>
      <w:footerReference w:type="default" r:id="rId9"/>
      <w:pgSz w:w="11906" w:h="16838"/>
      <w:pgMar w:top="1134" w:right="1134" w:bottom="113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C3" w:rsidRDefault="006E4BC3" w:rsidP="00624BAE">
      <w:pPr>
        <w:spacing w:after="0" w:line="240" w:lineRule="auto"/>
      </w:pPr>
      <w:r>
        <w:separator/>
      </w:r>
    </w:p>
  </w:endnote>
  <w:endnote w:type="continuationSeparator" w:id="0">
    <w:p w:rsidR="006E4BC3" w:rsidRDefault="006E4BC3" w:rsidP="0062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372" w:rsidRDefault="00AC0372" w:rsidP="00AC0372">
    <w:pPr>
      <w:pStyle w:val="Footer"/>
      <w:jc w:val="center"/>
    </w:pPr>
    <w:r>
      <w:rPr>
        <w:noProof/>
        <w:lang w:eastAsia="ro-RO"/>
      </w:rPr>
      <w:drawing>
        <wp:inline distT="0" distB="0" distL="0" distR="0" wp14:anchorId="7B8CCB0A" wp14:editId="635627AE">
          <wp:extent cx="1171627" cy="532235"/>
          <wp:effectExtent l="0" t="0" r="0" b="127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64" cy="53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C0372">
      <w:rPr>
        <w:noProof/>
        <w:sz w:val="16"/>
        <w:szCs w:val="16"/>
        <w:lang w:eastAsia="ro-RO"/>
      </w:rPr>
      <w:drawing>
        <wp:inline distT="0" distB="0" distL="0" distR="0" wp14:anchorId="7B3D3186" wp14:editId="75A1D06C">
          <wp:extent cx="6228272" cy="51758"/>
          <wp:effectExtent l="0" t="0" r="0" b="5715"/>
          <wp:docPr id="4" name="Picture 4" descr="C:\Users\cristianciuta\AppData\Local\Microsoft\Windows\Temporary Internet Files\Content.IE5\6INBCG7H\Banda_Color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anciuta\AppData\Local\Microsoft\Windows\Temporary Internet Files\Content.IE5\6INBCG7H\Banda_Color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14" cy="5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A8B" w:rsidRPr="00AC0372" w:rsidRDefault="005001BC" w:rsidP="003C2A8B">
    <w:pPr>
      <w:pStyle w:val="Footer"/>
      <w:jc w:val="center"/>
      <w:rPr>
        <w:sz w:val="14"/>
        <w:szCs w:val="14"/>
      </w:rPr>
    </w:pPr>
    <w:r w:rsidRPr="00AC0372">
      <w:rPr>
        <w:noProof/>
        <w:sz w:val="14"/>
        <w:szCs w:val="14"/>
        <w:lang w:eastAsia="ro-RO"/>
      </w:rPr>
      <w:drawing>
        <wp:inline distT="0" distB="0" distL="0" distR="0" wp14:anchorId="5BC5AB0E" wp14:editId="4940209C">
          <wp:extent cx="5762445" cy="412708"/>
          <wp:effectExtent l="0" t="0" r="0" b="6985"/>
          <wp:docPr id="21" name="Picture 21" descr="C:\Users\cristianciuta\Desktop\antet 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cristianciuta\Desktop\antet ad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445" cy="412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1BC" w:rsidRPr="00AC0372" w:rsidRDefault="006E4BC3" w:rsidP="003C2A8B">
    <w:pPr>
      <w:pStyle w:val="Footer"/>
      <w:jc w:val="center"/>
      <w:rPr>
        <w:sz w:val="14"/>
        <w:szCs w:val="14"/>
      </w:rPr>
    </w:pPr>
    <w:hyperlink r:id="rId4" w:history="1">
      <w:r w:rsidR="005001BC" w:rsidRPr="00AC0372">
        <w:rPr>
          <w:rStyle w:val="Hyperlink"/>
          <w:sz w:val="14"/>
          <w:szCs w:val="14"/>
        </w:rPr>
        <w:t>www.inforegio.ro</w:t>
      </w:r>
    </w:hyperlink>
    <w:r w:rsidR="005001BC" w:rsidRPr="00AC0372">
      <w:rPr>
        <w:sz w:val="14"/>
        <w:szCs w:val="14"/>
      </w:rPr>
      <w:t xml:space="preserve"> / </w:t>
    </w:r>
    <w:hyperlink r:id="rId5" w:history="1">
      <w:r w:rsidR="005001BC" w:rsidRPr="00AC0372">
        <w:rPr>
          <w:rStyle w:val="Hyperlink"/>
          <w:sz w:val="14"/>
          <w:szCs w:val="14"/>
        </w:rPr>
        <w:t>https://www.facebook.com/inforegio.ro/</w:t>
      </w:r>
    </w:hyperlink>
    <w:r w:rsidR="005001BC" w:rsidRPr="00AC0372">
      <w:rPr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C3" w:rsidRDefault="006E4BC3" w:rsidP="00624BAE">
      <w:pPr>
        <w:spacing w:after="0" w:line="240" w:lineRule="auto"/>
      </w:pPr>
      <w:r>
        <w:separator/>
      </w:r>
    </w:p>
  </w:footnote>
  <w:footnote w:type="continuationSeparator" w:id="0">
    <w:p w:rsidR="006E4BC3" w:rsidRDefault="006E4BC3" w:rsidP="0062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BAE" w:rsidRPr="00624BAE" w:rsidRDefault="0071490D" w:rsidP="005001B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o-R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79806B59" wp14:editId="4EA324FA">
          <wp:extent cx="815999" cy="871268"/>
          <wp:effectExtent l="0" t="0" r="3175" b="5080"/>
          <wp:docPr id="11" name="Picture 11" descr="C:\Users\cristianciuta\Desktop\log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anciuta\Desktop\logo 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93" cy="880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noProof/>
        <w:lang w:eastAsia="ro-RO"/>
      </w:rPr>
      <w:drawing>
        <wp:inline distT="0" distB="0" distL="0" distR="0" wp14:anchorId="63CE572C" wp14:editId="7DF31057">
          <wp:extent cx="678793" cy="741872"/>
          <wp:effectExtent l="0" t="0" r="7620" b="127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70" cy="7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70C6E63E" wp14:editId="197BD67B">
          <wp:extent cx="1656272" cy="1014188"/>
          <wp:effectExtent l="0" t="0" r="0" b="0"/>
          <wp:docPr id="6" name="Picture 6" descr="C:\Users\cristianciuta\Desktop\NOUL MIV\Logo-uri POR 2014-2020 PNG\Regio\Logo_color_NV_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anciuta\Desktop\NOUL MIV\Logo-uri POR 2014-2020 PNG\Regio\Logo_color_NV_sloga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20" cy="1027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AC0372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3EDFED32" wp14:editId="2F9B8011">
          <wp:extent cx="957532" cy="923027"/>
          <wp:effectExtent l="0" t="0" r="0" b="0"/>
          <wp:docPr id="7" name="Picture 7" descr="C:\Users\cristianciuta\Desktop\NOUL MIV\Logo-uri POR 2014-2020 PNG\IS\Logo_I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ianciuta\Desktop\NOUL MIV\Logo-uri POR 2014-2020 PNG\IS\Logo_IS_col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49" cy="92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C42DF"/>
    <w:multiLevelType w:val="hybridMultilevel"/>
    <w:tmpl w:val="54CA5F5C"/>
    <w:lvl w:ilvl="0" w:tplc="1A629150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</w:rPr>
    </w:lvl>
    <w:lvl w:ilvl="1" w:tplc="0418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558B0DBC"/>
    <w:multiLevelType w:val="hybridMultilevel"/>
    <w:tmpl w:val="E3EC9B3A"/>
    <w:lvl w:ilvl="0" w:tplc="E20C7744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631621B2"/>
    <w:multiLevelType w:val="hybridMultilevel"/>
    <w:tmpl w:val="AC641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AE"/>
    <w:rsid w:val="000646FA"/>
    <w:rsid w:val="000B1DED"/>
    <w:rsid w:val="000E7272"/>
    <w:rsid w:val="00100DF0"/>
    <w:rsid w:val="00150CFC"/>
    <w:rsid w:val="00286B97"/>
    <w:rsid w:val="00325D45"/>
    <w:rsid w:val="00393036"/>
    <w:rsid w:val="003C2A8B"/>
    <w:rsid w:val="00424DB2"/>
    <w:rsid w:val="004442BC"/>
    <w:rsid w:val="005001BC"/>
    <w:rsid w:val="0053262F"/>
    <w:rsid w:val="0056580A"/>
    <w:rsid w:val="005F0037"/>
    <w:rsid w:val="00624BAE"/>
    <w:rsid w:val="00663C12"/>
    <w:rsid w:val="006E4BC3"/>
    <w:rsid w:val="006F779D"/>
    <w:rsid w:val="0071490D"/>
    <w:rsid w:val="00715D08"/>
    <w:rsid w:val="00905C35"/>
    <w:rsid w:val="009A1CBA"/>
    <w:rsid w:val="009A5A2B"/>
    <w:rsid w:val="009B20E9"/>
    <w:rsid w:val="009E5D9B"/>
    <w:rsid w:val="00A14A63"/>
    <w:rsid w:val="00A40055"/>
    <w:rsid w:val="00A43E57"/>
    <w:rsid w:val="00A50FF5"/>
    <w:rsid w:val="00AC0372"/>
    <w:rsid w:val="00AE5698"/>
    <w:rsid w:val="00B63AF1"/>
    <w:rsid w:val="00BB632A"/>
    <w:rsid w:val="00BC2A5C"/>
    <w:rsid w:val="00BD7512"/>
    <w:rsid w:val="00C57FB5"/>
    <w:rsid w:val="00D3398D"/>
    <w:rsid w:val="00D676C2"/>
    <w:rsid w:val="00D771AE"/>
    <w:rsid w:val="00D93272"/>
    <w:rsid w:val="00DA0B9B"/>
    <w:rsid w:val="00DC3E30"/>
    <w:rsid w:val="00F125AE"/>
    <w:rsid w:val="00F17A4D"/>
    <w:rsid w:val="00FE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hyperlink" Target="https://www.facebook.com/inforegio.ro/" TargetMode="External"/><Relationship Id="rId4" Type="http://schemas.openxmlformats.org/officeDocument/2006/relationships/hyperlink" Target="http://www.inforegio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737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Ciuta</dc:creator>
  <cp:lastModifiedBy>nicolaedemian</cp:lastModifiedBy>
  <cp:revision>17</cp:revision>
  <cp:lastPrinted>2018-02-01T12:49:00Z</cp:lastPrinted>
  <dcterms:created xsi:type="dcterms:W3CDTF">2018-04-10T08:32:00Z</dcterms:created>
  <dcterms:modified xsi:type="dcterms:W3CDTF">2019-02-28T07:04:00Z</dcterms:modified>
</cp:coreProperties>
</file>