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F1D" w:rsidRPr="00307D67" w:rsidRDefault="00495DF9" w:rsidP="006B6F1D">
      <w:pPr>
        <w:shd w:val="clear" w:color="auto" w:fill="00B0F0"/>
        <w:tabs>
          <w:tab w:val="left" w:pos="1050"/>
          <w:tab w:val="right" w:pos="9922"/>
        </w:tabs>
        <w:jc w:val="center"/>
        <w:rPr>
          <w:b/>
          <w:bCs/>
          <w:i/>
          <w:iCs/>
          <w:color w:val="FFFFFF" w:themeColor="background1"/>
        </w:rPr>
      </w:pPr>
      <w:r w:rsidRPr="00307D67">
        <w:rPr>
          <w:b/>
          <w:bCs/>
          <w:i/>
          <w:iCs/>
          <w:color w:val="FFFFFF" w:themeColor="background1"/>
        </w:rPr>
        <w:t xml:space="preserve">Grilă de </w:t>
      </w:r>
      <w:r w:rsidR="00F2421B">
        <w:rPr>
          <w:b/>
          <w:bCs/>
          <w:i/>
          <w:iCs/>
          <w:color w:val="FFFFFF" w:themeColor="background1"/>
        </w:rPr>
        <w:t>verificare a fișelor de proiect</w:t>
      </w:r>
    </w:p>
    <w:p w:rsidR="006B6F1D" w:rsidRPr="00307D67" w:rsidRDefault="006B6F1D" w:rsidP="006B6F1D"/>
    <w:p w:rsidR="00981014" w:rsidRDefault="00981014" w:rsidP="001A2B44">
      <w:pPr>
        <w:jc w:val="right"/>
        <w:rPr>
          <w:b/>
          <w:bCs/>
          <w:lang w:val="en-US"/>
        </w:rPr>
      </w:pPr>
      <w:r>
        <w:rPr>
          <w:b/>
          <w:bCs/>
          <w:lang w:val="en-US"/>
        </w:rPr>
        <w:t>Anexa 2.2</w:t>
      </w:r>
    </w:p>
    <w:p w:rsidR="00173D02" w:rsidRPr="00497FAF" w:rsidRDefault="00173D02" w:rsidP="00173D02">
      <w:pPr>
        <w:rPr>
          <w:b/>
          <w:bCs/>
          <w:lang w:val="en-US"/>
        </w:rPr>
      </w:pPr>
      <w:r w:rsidRPr="00497FAF">
        <w:rPr>
          <w:b/>
          <w:bCs/>
          <w:lang w:val="en-US"/>
        </w:rPr>
        <w:t>SOLICITANT:</w:t>
      </w:r>
    </w:p>
    <w:p w:rsidR="00173D02" w:rsidRPr="00497FAF" w:rsidRDefault="00173D02" w:rsidP="00173D02">
      <w:pPr>
        <w:rPr>
          <w:b/>
          <w:bCs/>
          <w:lang w:val="en-US"/>
        </w:rPr>
      </w:pPr>
      <w:r w:rsidRPr="00497FAF">
        <w:rPr>
          <w:b/>
          <w:bCs/>
          <w:lang w:val="en-US"/>
        </w:rPr>
        <w:t>TITLUL FI</w:t>
      </w:r>
      <w:r>
        <w:rPr>
          <w:b/>
          <w:bCs/>
          <w:lang w:val="en-US"/>
        </w:rPr>
        <w:t>Ș</w:t>
      </w:r>
      <w:r w:rsidRPr="00497FAF">
        <w:rPr>
          <w:b/>
          <w:bCs/>
          <w:lang w:val="en-US"/>
        </w:rPr>
        <w:t>EI DE PROIECT:</w:t>
      </w:r>
    </w:p>
    <w:p w:rsidR="006B6F1D" w:rsidRPr="00307D67" w:rsidRDefault="006B6F1D" w:rsidP="006B6F1D"/>
    <w:tbl>
      <w:tblPr>
        <w:tblStyle w:val="TableGrid"/>
        <w:tblW w:w="10440" w:type="dxa"/>
        <w:tblInd w:w="-522" w:type="dxa"/>
        <w:tblLook w:val="04A0" w:firstRow="1" w:lastRow="0" w:firstColumn="1" w:lastColumn="0" w:noHBand="0" w:noVBand="1"/>
      </w:tblPr>
      <w:tblGrid>
        <w:gridCol w:w="636"/>
        <w:gridCol w:w="5124"/>
        <w:gridCol w:w="990"/>
        <w:gridCol w:w="900"/>
        <w:gridCol w:w="2790"/>
      </w:tblGrid>
      <w:tr w:rsidR="006B6F1D" w:rsidRPr="00307D67" w:rsidTr="00D272CC">
        <w:tc>
          <w:tcPr>
            <w:tcW w:w="10440" w:type="dxa"/>
            <w:gridSpan w:val="5"/>
            <w:shd w:val="clear" w:color="auto" w:fill="FFFF00"/>
          </w:tcPr>
          <w:p w:rsidR="006B6F1D" w:rsidRPr="00307D67" w:rsidRDefault="006B6F1D" w:rsidP="00DB21AB">
            <w:pPr>
              <w:jc w:val="center"/>
              <w:rPr>
                <w:b/>
              </w:rPr>
            </w:pPr>
            <w:r w:rsidRPr="00307D67">
              <w:rPr>
                <w:b/>
              </w:rPr>
              <w:t>Domeniu – Mobilitate Urbana</w:t>
            </w:r>
          </w:p>
        </w:tc>
      </w:tr>
      <w:tr w:rsidR="006B6F1D" w:rsidRPr="00307D67" w:rsidTr="00BD1EA1">
        <w:tc>
          <w:tcPr>
            <w:tcW w:w="636" w:type="dxa"/>
            <w:vAlign w:val="center"/>
          </w:tcPr>
          <w:p w:rsidR="006B6F1D" w:rsidRPr="00307D67" w:rsidRDefault="006B6F1D" w:rsidP="00DB21AB">
            <w:pPr>
              <w:jc w:val="center"/>
              <w:rPr>
                <w:b/>
              </w:rPr>
            </w:pPr>
            <w:r w:rsidRPr="00307D67">
              <w:rPr>
                <w:b/>
              </w:rPr>
              <w:t>Nr.</w:t>
            </w:r>
          </w:p>
          <w:p w:rsidR="006B6F1D" w:rsidRPr="00307D67" w:rsidRDefault="006B6F1D" w:rsidP="00DB21AB">
            <w:pPr>
              <w:jc w:val="center"/>
              <w:rPr>
                <w:b/>
              </w:rPr>
            </w:pPr>
            <w:r w:rsidRPr="00307D67">
              <w:rPr>
                <w:b/>
              </w:rPr>
              <w:t>Crt.</w:t>
            </w:r>
          </w:p>
        </w:tc>
        <w:tc>
          <w:tcPr>
            <w:tcW w:w="5124" w:type="dxa"/>
            <w:vAlign w:val="center"/>
          </w:tcPr>
          <w:p w:rsidR="006B6F1D" w:rsidRPr="00307D67" w:rsidRDefault="006B6F1D" w:rsidP="00DB21AB">
            <w:pPr>
              <w:jc w:val="center"/>
              <w:rPr>
                <w:b/>
              </w:rPr>
            </w:pPr>
            <w:r w:rsidRPr="00307D67">
              <w:rPr>
                <w:b/>
              </w:rPr>
              <w:t>Criteriu general obligatoriu</w:t>
            </w:r>
          </w:p>
        </w:tc>
        <w:tc>
          <w:tcPr>
            <w:tcW w:w="990" w:type="dxa"/>
            <w:vAlign w:val="center"/>
          </w:tcPr>
          <w:p w:rsidR="006B6F1D" w:rsidRPr="00307D67" w:rsidRDefault="006B6F1D" w:rsidP="00DB21AB">
            <w:pPr>
              <w:jc w:val="center"/>
              <w:rPr>
                <w:b/>
              </w:rPr>
            </w:pPr>
            <w:r w:rsidRPr="00307D67">
              <w:rPr>
                <w:b/>
              </w:rPr>
              <w:t>Da</w:t>
            </w:r>
          </w:p>
        </w:tc>
        <w:tc>
          <w:tcPr>
            <w:tcW w:w="900" w:type="dxa"/>
            <w:vAlign w:val="center"/>
          </w:tcPr>
          <w:p w:rsidR="006B6F1D" w:rsidRPr="00307D67" w:rsidRDefault="006B6F1D" w:rsidP="00DB21AB">
            <w:pPr>
              <w:jc w:val="center"/>
              <w:rPr>
                <w:b/>
              </w:rPr>
            </w:pPr>
            <w:r w:rsidRPr="00307D67">
              <w:rPr>
                <w:b/>
              </w:rPr>
              <w:t>Nu</w:t>
            </w:r>
          </w:p>
        </w:tc>
        <w:tc>
          <w:tcPr>
            <w:tcW w:w="2790" w:type="dxa"/>
            <w:vAlign w:val="center"/>
          </w:tcPr>
          <w:p w:rsidR="006B6F1D" w:rsidRPr="00307D67" w:rsidRDefault="006B6F1D" w:rsidP="00DB21AB">
            <w:pPr>
              <w:jc w:val="center"/>
              <w:rPr>
                <w:b/>
              </w:rPr>
            </w:pPr>
            <w:r w:rsidRPr="00307D67">
              <w:rPr>
                <w:b/>
              </w:rPr>
              <w:t>Observatii</w:t>
            </w:r>
            <w:r w:rsidR="00A76345" w:rsidRPr="00307D67">
              <w:rPr>
                <w:b/>
              </w:rPr>
              <w:t>/Capitole din fișă unde se regăsesc informațiile</w:t>
            </w:r>
          </w:p>
        </w:tc>
      </w:tr>
      <w:tr w:rsidR="006B6F1D" w:rsidRPr="00307D67" w:rsidTr="00BD1EA1">
        <w:trPr>
          <w:trHeight w:val="1457"/>
        </w:trPr>
        <w:tc>
          <w:tcPr>
            <w:tcW w:w="636" w:type="dxa"/>
          </w:tcPr>
          <w:p w:rsidR="006B6F1D" w:rsidRPr="00307D67" w:rsidRDefault="006B6F1D" w:rsidP="00DB21AB">
            <w:r w:rsidRPr="00307D67">
              <w:t>1</w:t>
            </w:r>
          </w:p>
        </w:tc>
        <w:tc>
          <w:tcPr>
            <w:tcW w:w="5124" w:type="dxa"/>
          </w:tcPr>
          <w:p w:rsidR="006B6F1D" w:rsidRPr="00307D67" w:rsidRDefault="006B6F1D" w:rsidP="00DB21AB">
            <w:pPr>
              <w:jc w:val="both"/>
            </w:pPr>
            <w:r w:rsidRPr="00307D67">
              <w:t>Proiectul propus face parte din Planul de Mobilitate Urbana elaborat conform legii la nivelul autoritatilor publice locale// polului de crestere /zonei urbane functionale?</w:t>
            </w:r>
          </w:p>
        </w:tc>
        <w:tc>
          <w:tcPr>
            <w:tcW w:w="990" w:type="dxa"/>
          </w:tcPr>
          <w:p w:rsidR="006B6F1D" w:rsidRPr="00307D67" w:rsidRDefault="006B6F1D" w:rsidP="00DB21AB"/>
        </w:tc>
        <w:tc>
          <w:tcPr>
            <w:tcW w:w="900" w:type="dxa"/>
          </w:tcPr>
          <w:p w:rsidR="006B6F1D" w:rsidRPr="00307D67" w:rsidRDefault="006B6F1D" w:rsidP="00DB21AB"/>
        </w:tc>
        <w:tc>
          <w:tcPr>
            <w:tcW w:w="2790" w:type="dxa"/>
          </w:tcPr>
          <w:p w:rsidR="006B6F1D" w:rsidRPr="00307D67" w:rsidRDefault="006B6F1D" w:rsidP="00DB21AB"/>
        </w:tc>
      </w:tr>
      <w:tr w:rsidR="006B6F1D" w:rsidRPr="00307D67" w:rsidTr="00BD1EA1">
        <w:trPr>
          <w:trHeight w:val="2960"/>
        </w:trPr>
        <w:tc>
          <w:tcPr>
            <w:tcW w:w="636" w:type="dxa"/>
          </w:tcPr>
          <w:p w:rsidR="006B6F1D" w:rsidRPr="00307D67" w:rsidRDefault="006B6F1D" w:rsidP="00DB21AB">
            <w:r w:rsidRPr="00307D67">
              <w:t>2</w:t>
            </w:r>
          </w:p>
        </w:tc>
        <w:tc>
          <w:tcPr>
            <w:tcW w:w="5124" w:type="dxa"/>
          </w:tcPr>
          <w:p w:rsidR="006B6F1D" w:rsidRPr="00307D67" w:rsidRDefault="006B6F1D" w:rsidP="00DB21AB">
            <w:pPr>
              <w:jc w:val="both"/>
            </w:pPr>
            <w:r w:rsidRPr="00307D67">
              <w:t>Proiectul propus contine un coridor de mobilitate integrat, alcatuit din unul sau mai multe propuneri / proiecte din PMUD-urile aprobate, considerat strategic la nivelul autoritatii publice locale care sa sprijine transportul public in comun de calatori, circulatia biciclistilor si / sau circulatia pietonilor, aprobat prin hotarare a consiliului local, inclusiv pentru legatura cu localitatile limitrofe?</w:t>
            </w:r>
          </w:p>
        </w:tc>
        <w:tc>
          <w:tcPr>
            <w:tcW w:w="990" w:type="dxa"/>
          </w:tcPr>
          <w:p w:rsidR="006B6F1D" w:rsidRPr="00307D67" w:rsidRDefault="006B6F1D" w:rsidP="00DB21AB"/>
        </w:tc>
        <w:tc>
          <w:tcPr>
            <w:tcW w:w="900" w:type="dxa"/>
          </w:tcPr>
          <w:p w:rsidR="006B6F1D" w:rsidRPr="00307D67" w:rsidRDefault="006B6F1D" w:rsidP="00DB21AB"/>
        </w:tc>
        <w:tc>
          <w:tcPr>
            <w:tcW w:w="2790" w:type="dxa"/>
          </w:tcPr>
          <w:p w:rsidR="00607C84" w:rsidRPr="00307D67" w:rsidRDefault="00607C84" w:rsidP="00DB21AB"/>
        </w:tc>
      </w:tr>
      <w:tr w:rsidR="006B6F1D" w:rsidRPr="00307D67" w:rsidTr="00BD1EA1">
        <w:tc>
          <w:tcPr>
            <w:tcW w:w="636" w:type="dxa"/>
          </w:tcPr>
          <w:p w:rsidR="006B6F1D" w:rsidRPr="00307D67" w:rsidRDefault="006B6F1D" w:rsidP="00DB21AB">
            <w:r w:rsidRPr="00307D67">
              <w:t>3</w:t>
            </w:r>
          </w:p>
        </w:tc>
        <w:tc>
          <w:tcPr>
            <w:tcW w:w="5124" w:type="dxa"/>
          </w:tcPr>
          <w:p w:rsidR="006B6F1D" w:rsidRPr="00307D67" w:rsidRDefault="006B6F1D" w:rsidP="00DB21AB">
            <w:pPr>
              <w:jc w:val="both"/>
            </w:pPr>
            <w:r w:rsidRPr="00307D67">
              <w:t>Valoarea estimata totala a proiectului propus, fara T.V.A., echivalent in lei, este cuprinsa intre 7.500.000 euro si 25.000.000  euro pentru municipiile resedinta de judet si intre 5.000.000 euro si 15.000.000 euro  pentru celelalte municipii si orase?</w:t>
            </w:r>
          </w:p>
        </w:tc>
        <w:tc>
          <w:tcPr>
            <w:tcW w:w="990" w:type="dxa"/>
          </w:tcPr>
          <w:p w:rsidR="006B6F1D" w:rsidRPr="00307D67" w:rsidRDefault="006B6F1D" w:rsidP="00DB21AB"/>
        </w:tc>
        <w:tc>
          <w:tcPr>
            <w:tcW w:w="900" w:type="dxa"/>
          </w:tcPr>
          <w:p w:rsidR="006B6F1D" w:rsidRPr="00307D67" w:rsidRDefault="006B6F1D" w:rsidP="00DB21AB"/>
        </w:tc>
        <w:tc>
          <w:tcPr>
            <w:tcW w:w="2790" w:type="dxa"/>
          </w:tcPr>
          <w:p w:rsidR="006B6F1D" w:rsidRPr="00307D67" w:rsidRDefault="006B6F1D" w:rsidP="00607C84"/>
        </w:tc>
      </w:tr>
      <w:tr w:rsidR="006B6F1D" w:rsidRPr="00307D67" w:rsidTr="00BD1EA1">
        <w:trPr>
          <w:trHeight w:val="1736"/>
        </w:trPr>
        <w:tc>
          <w:tcPr>
            <w:tcW w:w="636" w:type="dxa"/>
            <w:tcBorders>
              <w:bottom w:val="single" w:sz="4" w:space="0" w:color="auto"/>
            </w:tcBorders>
          </w:tcPr>
          <w:p w:rsidR="006B6F1D" w:rsidRPr="00307D67" w:rsidRDefault="006B6F1D" w:rsidP="00DB21AB">
            <w:r w:rsidRPr="00307D67">
              <w:t>4</w:t>
            </w:r>
          </w:p>
        </w:tc>
        <w:tc>
          <w:tcPr>
            <w:tcW w:w="5124" w:type="dxa"/>
            <w:tcBorders>
              <w:bottom w:val="single" w:sz="4" w:space="0" w:color="auto"/>
            </w:tcBorders>
          </w:tcPr>
          <w:p w:rsidR="006B6F1D" w:rsidRPr="00307D67" w:rsidRDefault="006B6F1D" w:rsidP="00DB21AB">
            <w:pPr>
              <w:jc w:val="both"/>
            </w:pPr>
            <w:r w:rsidRPr="00307D67">
              <w:t>O unitate administrativ teritoriala solicita sprijin financiar pentru documentatia tehnico-economica aferenta unui singur proiect de mobilitate urbana?</w:t>
            </w:r>
          </w:p>
        </w:tc>
        <w:tc>
          <w:tcPr>
            <w:tcW w:w="990" w:type="dxa"/>
            <w:tcBorders>
              <w:bottom w:val="single" w:sz="4" w:space="0" w:color="auto"/>
            </w:tcBorders>
          </w:tcPr>
          <w:p w:rsidR="006B6F1D" w:rsidRPr="00307D67" w:rsidRDefault="006B6F1D" w:rsidP="00DB21AB"/>
        </w:tc>
        <w:tc>
          <w:tcPr>
            <w:tcW w:w="900" w:type="dxa"/>
            <w:tcBorders>
              <w:bottom w:val="single" w:sz="4" w:space="0" w:color="auto"/>
            </w:tcBorders>
          </w:tcPr>
          <w:p w:rsidR="006B6F1D" w:rsidRPr="00307D67" w:rsidRDefault="006B6F1D" w:rsidP="00DB21AB"/>
        </w:tc>
        <w:tc>
          <w:tcPr>
            <w:tcW w:w="2790" w:type="dxa"/>
            <w:tcBorders>
              <w:bottom w:val="single" w:sz="4" w:space="0" w:color="auto"/>
            </w:tcBorders>
          </w:tcPr>
          <w:p w:rsidR="006B6F1D" w:rsidRPr="00307D67" w:rsidRDefault="006B6F1D" w:rsidP="00DB21AB"/>
        </w:tc>
      </w:tr>
    </w:tbl>
    <w:p w:rsidR="006B6F1D" w:rsidRPr="00307D67" w:rsidRDefault="006B6F1D" w:rsidP="006B6F1D"/>
    <w:tbl>
      <w:tblPr>
        <w:tblStyle w:val="TableGrid"/>
        <w:tblW w:w="10440" w:type="dxa"/>
        <w:tblInd w:w="-522" w:type="dxa"/>
        <w:tblLayout w:type="fixed"/>
        <w:tblLook w:val="04A0" w:firstRow="1" w:lastRow="0" w:firstColumn="1" w:lastColumn="0" w:noHBand="0" w:noVBand="1"/>
      </w:tblPr>
      <w:tblGrid>
        <w:gridCol w:w="810"/>
        <w:gridCol w:w="4950"/>
        <w:gridCol w:w="990"/>
        <w:gridCol w:w="900"/>
        <w:gridCol w:w="2790"/>
      </w:tblGrid>
      <w:tr w:rsidR="004D7E1C" w:rsidRPr="00307D67" w:rsidTr="00BD1EA1">
        <w:tc>
          <w:tcPr>
            <w:tcW w:w="810" w:type="dxa"/>
          </w:tcPr>
          <w:p w:rsidR="004D7E1C" w:rsidRPr="00307D67" w:rsidRDefault="00184371" w:rsidP="00DB21AB">
            <w:r>
              <w:t>5</w:t>
            </w:r>
          </w:p>
        </w:tc>
        <w:tc>
          <w:tcPr>
            <w:tcW w:w="4950" w:type="dxa"/>
          </w:tcPr>
          <w:p w:rsidR="004D7E1C" w:rsidRPr="00307D67" w:rsidRDefault="00E2647C" w:rsidP="00DB21AB">
            <w:pPr>
              <w:jc w:val="both"/>
              <w:rPr>
                <w:lang w:val="en-US"/>
              </w:rPr>
            </w:pPr>
            <w:r>
              <w:t>A fost depusă</w:t>
            </w:r>
            <w:r w:rsidR="004D7E1C" w:rsidRPr="00307D67">
              <w:t xml:space="preserve"> declarați</w:t>
            </w:r>
            <w:r>
              <w:t>a</w:t>
            </w:r>
            <w:r w:rsidR="004D7E1C" w:rsidRPr="00307D67">
              <w:t xml:space="preserve"> pe propria răspundere cu privire la</w:t>
            </w:r>
            <w:r w:rsidR="004D7E1C" w:rsidRPr="00307D67">
              <w:rPr>
                <w:lang w:val="en-US"/>
              </w:rPr>
              <w:t>:</w:t>
            </w:r>
          </w:p>
          <w:p w:rsidR="004D7E1C" w:rsidRPr="00307D67" w:rsidRDefault="004D7E1C" w:rsidP="00DB21AB">
            <w:pPr>
              <w:jc w:val="both"/>
              <w:rPr>
                <w:lang w:val="en-US"/>
              </w:rPr>
            </w:pPr>
          </w:p>
          <w:p w:rsidR="004D7E1C" w:rsidRPr="00307D67" w:rsidRDefault="004D7E1C" w:rsidP="00DB21AB">
            <w:pPr>
              <w:jc w:val="both"/>
            </w:pPr>
            <w:r w:rsidRPr="00307D67">
              <w:rPr>
                <w:lang w:val="en-US"/>
              </w:rPr>
              <w:t>1).</w:t>
            </w:r>
            <w:r w:rsidR="000649D2" w:rsidRPr="00307D67">
              <w:rPr>
                <w:lang w:val="en-US"/>
              </w:rPr>
              <w:t xml:space="preserve"> </w:t>
            </w:r>
            <w:r w:rsidRPr="00307D67">
              <w:rPr>
                <w:lang w:val="en-US"/>
              </w:rPr>
              <w:t>Asumarea depunerii proiectului pentru finan</w:t>
            </w:r>
            <w:r w:rsidRPr="00307D67">
              <w:t>țare POR 2021-2027.</w:t>
            </w:r>
          </w:p>
          <w:p w:rsidR="004D7E1C" w:rsidRPr="00307D67" w:rsidRDefault="004D7E1C" w:rsidP="00DB21AB">
            <w:pPr>
              <w:jc w:val="both"/>
            </w:pPr>
            <w:r w:rsidRPr="00307D67">
              <w:t>2</w:t>
            </w:r>
            <w:r w:rsidR="000649D2" w:rsidRPr="00307D67">
              <w:t>)</w:t>
            </w:r>
            <w:r w:rsidRPr="00307D67">
              <w:t>.</w:t>
            </w:r>
            <w:r w:rsidR="000649D2" w:rsidRPr="00307D67">
              <w:t xml:space="preserve">    </w:t>
            </w:r>
            <w:r w:rsidRPr="00307D67">
              <w:t>Asumarea cofinanțării proiectului.</w:t>
            </w:r>
          </w:p>
          <w:p w:rsidR="004D7E1C" w:rsidRPr="00307D67" w:rsidRDefault="004D7E1C" w:rsidP="00DB21AB">
            <w:pPr>
              <w:jc w:val="both"/>
            </w:pPr>
            <w:r w:rsidRPr="00307D67">
              <w:t>3</w:t>
            </w:r>
            <w:r w:rsidR="000649D2" w:rsidRPr="00307D67">
              <w:t>)</w:t>
            </w:r>
            <w:r w:rsidRPr="00307D67">
              <w:t>.</w:t>
            </w:r>
            <w:r w:rsidR="000649D2" w:rsidRPr="00307D67">
              <w:t xml:space="preserve">   </w:t>
            </w:r>
            <w:r w:rsidRPr="00307D67">
              <w:t xml:space="preserve">Nu a mai fost solicitat/nu a beneficiat de AT din fonduri europene nerambursabile pentru aceste proiecte/idei de proiecte, și nu va mai solicita în perioada 2021-2027 sprijin pentru </w:t>
            </w:r>
            <w:r w:rsidRPr="00307D67">
              <w:lastRenderedPageBreak/>
              <w:t>elaborarea aceluiaș tip de documentații deja elaborate prin acest proiect.</w:t>
            </w:r>
          </w:p>
          <w:p w:rsidR="004D7E1C" w:rsidRPr="00307D67" w:rsidRDefault="000649D2" w:rsidP="00DB21AB">
            <w:pPr>
              <w:jc w:val="both"/>
            </w:pPr>
            <w:r w:rsidRPr="00307D67">
              <w:t xml:space="preserve">4).     </w:t>
            </w:r>
            <w:r w:rsidR="004D7E1C" w:rsidRPr="00307D67">
              <w:t xml:space="preserve">Asumarea existenței dreptului de proprietate asupra terenului și infrastructurii pe care se realizează proiectul, conform Pct.3, </w:t>
            </w:r>
            <w:bookmarkStart w:id="0" w:name="_GoBack"/>
            <w:bookmarkEnd w:id="0"/>
            <w:r w:rsidR="004D7E1C" w:rsidRPr="00307D67">
              <w:t>din secțiunea ATENȚIE., a fișelor de proiect</w:t>
            </w:r>
          </w:p>
          <w:p w:rsidR="004D7E1C" w:rsidRPr="00307D67" w:rsidRDefault="004D7E1C" w:rsidP="00DB21AB">
            <w:pPr>
              <w:jc w:val="both"/>
              <w:rPr>
                <w:lang w:val="en-US"/>
              </w:rPr>
            </w:pPr>
          </w:p>
        </w:tc>
        <w:tc>
          <w:tcPr>
            <w:tcW w:w="990" w:type="dxa"/>
          </w:tcPr>
          <w:p w:rsidR="004D7E1C" w:rsidRPr="00307D67" w:rsidRDefault="004D7E1C" w:rsidP="00DB21AB"/>
        </w:tc>
        <w:tc>
          <w:tcPr>
            <w:tcW w:w="900" w:type="dxa"/>
          </w:tcPr>
          <w:p w:rsidR="004D7E1C" w:rsidRPr="00307D67" w:rsidRDefault="004D7E1C" w:rsidP="00DB21AB"/>
        </w:tc>
        <w:tc>
          <w:tcPr>
            <w:tcW w:w="2790" w:type="dxa"/>
          </w:tcPr>
          <w:p w:rsidR="004D7E1C" w:rsidRPr="00307D67" w:rsidRDefault="004D7E1C" w:rsidP="00184371">
            <w:pPr>
              <w:jc w:val="both"/>
            </w:pPr>
          </w:p>
        </w:tc>
      </w:tr>
      <w:tr w:rsidR="005D6699" w:rsidRPr="00307D67" w:rsidTr="00BD1EA1">
        <w:trPr>
          <w:trHeight w:val="728"/>
        </w:trPr>
        <w:tc>
          <w:tcPr>
            <w:tcW w:w="810" w:type="dxa"/>
          </w:tcPr>
          <w:p w:rsidR="005D6699" w:rsidRPr="00307D67" w:rsidRDefault="00184371" w:rsidP="00DB21AB">
            <w:r>
              <w:t>6</w:t>
            </w:r>
          </w:p>
        </w:tc>
        <w:tc>
          <w:tcPr>
            <w:tcW w:w="4950" w:type="dxa"/>
          </w:tcPr>
          <w:p w:rsidR="005D6699" w:rsidRPr="00307D67" w:rsidRDefault="005D6699" w:rsidP="00DB21AB">
            <w:pPr>
              <w:jc w:val="both"/>
            </w:pPr>
            <w:r w:rsidRPr="00307D67">
              <w:t>Proiectul  nu se află în lista de rezervă POR 2014-2020, și nu solicită actualizarea documentațiilor</w:t>
            </w:r>
          </w:p>
          <w:p w:rsidR="005D6699" w:rsidRPr="00307D67" w:rsidRDefault="005D6699" w:rsidP="00DB21AB">
            <w:pPr>
              <w:jc w:val="both"/>
            </w:pPr>
          </w:p>
          <w:p w:rsidR="005D6699" w:rsidRPr="00307D67" w:rsidRDefault="005D6699" w:rsidP="00DB21AB">
            <w:pPr>
              <w:jc w:val="both"/>
            </w:pPr>
            <w:r w:rsidRPr="00307D67">
              <w:t>sau</w:t>
            </w:r>
          </w:p>
          <w:p w:rsidR="005D6699" w:rsidRPr="00307D67" w:rsidRDefault="005D6699" w:rsidP="00DB21AB">
            <w:pPr>
              <w:jc w:val="both"/>
            </w:pPr>
          </w:p>
          <w:p w:rsidR="005D6699" w:rsidRPr="00307D67" w:rsidRDefault="005D6699" w:rsidP="00DB21AB">
            <w:pPr>
              <w:jc w:val="both"/>
            </w:pPr>
          </w:p>
          <w:p w:rsidR="005D6699" w:rsidRPr="00307D67" w:rsidRDefault="005D6699" w:rsidP="005D6699">
            <w:pPr>
              <w:jc w:val="both"/>
            </w:pPr>
            <w:r w:rsidRPr="00307D67">
              <w:t>Proiectul se află în lista de rezervă POR 2014-2020 și are în vedere doar  actualizarea documentațiilor tehnico-economice existente sau continuarea acestora în vederea implementării proiectelor.</w:t>
            </w:r>
          </w:p>
        </w:tc>
        <w:tc>
          <w:tcPr>
            <w:tcW w:w="990" w:type="dxa"/>
          </w:tcPr>
          <w:p w:rsidR="005D6699" w:rsidRPr="00307D67" w:rsidRDefault="005D6699" w:rsidP="00DB21AB"/>
        </w:tc>
        <w:tc>
          <w:tcPr>
            <w:tcW w:w="900" w:type="dxa"/>
          </w:tcPr>
          <w:p w:rsidR="005D6699" w:rsidRPr="00307D67" w:rsidRDefault="005D6699" w:rsidP="00DB21AB"/>
        </w:tc>
        <w:tc>
          <w:tcPr>
            <w:tcW w:w="2790" w:type="dxa"/>
          </w:tcPr>
          <w:p w:rsidR="005D6699" w:rsidRPr="00307D67" w:rsidRDefault="005D6699" w:rsidP="005D6699"/>
        </w:tc>
      </w:tr>
      <w:tr w:rsidR="00184371" w:rsidRPr="00307D67" w:rsidTr="00BD1EA1">
        <w:trPr>
          <w:trHeight w:val="728"/>
        </w:trPr>
        <w:tc>
          <w:tcPr>
            <w:tcW w:w="810" w:type="dxa"/>
          </w:tcPr>
          <w:p w:rsidR="00184371" w:rsidRDefault="00184371" w:rsidP="00DB21AB">
            <w:r>
              <w:t>7</w:t>
            </w:r>
          </w:p>
        </w:tc>
        <w:tc>
          <w:tcPr>
            <w:tcW w:w="4950" w:type="dxa"/>
          </w:tcPr>
          <w:p w:rsidR="00184371" w:rsidRPr="00307D67" w:rsidRDefault="00EA389C" w:rsidP="00DB21AB">
            <w:pPr>
              <w:jc w:val="both"/>
            </w:pPr>
            <w:r w:rsidRPr="00564340">
              <w:t xml:space="preserve">Este </w:t>
            </w:r>
            <w:r>
              <w:t>depus anexa 3 privind justificarea bugetul orientativ structurat</w:t>
            </w:r>
            <w:r w:rsidRPr="00564340">
              <w:t xml:space="preserve"> pe activitati</w:t>
            </w:r>
          </w:p>
        </w:tc>
        <w:tc>
          <w:tcPr>
            <w:tcW w:w="990" w:type="dxa"/>
          </w:tcPr>
          <w:p w:rsidR="00184371" w:rsidRPr="00307D67" w:rsidRDefault="00184371" w:rsidP="00DB21AB"/>
        </w:tc>
        <w:tc>
          <w:tcPr>
            <w:tcW w:w="900" w:type="dxa"/>
          </w:tcPr>
          <w:p w:rsidR="00184371" w:rsidRPr="00307D67" w:rsidRDefault="00184371" w:rsidP="00DB21AB"/>
        </w:tc>
        <w:tc>
          <w:tcPr>
            <w:tcW w:w="2790" w:type="dxa"/>
          </w:tcPr>
          <w:p w:rsidR="00184371" w:rsidRPr="00307D67" w:rsidRDefault="00184371" w:rsidP="005D6699"/>
        </w:tc>
      </w:tr>
      <w:tr w:rsidR="005F6411" w:rsidRPr="00307D67" w:rsidTr="00BD1EA1">
        <w:trPr>
          <w:trHeight w:val="728"/>
        </w:trPr>
        <w:tc>
          <w:tcPr>
            <w:tcW w:w="810" w:type="dxa"/>
          </w:tcPr>
          <w:p w:rsidR="005F6411" w:rsidRDefault="005F6411" w:rsidP="00DB21AB">
            <w:r>
              <w:t>8</w:t>
            </w:r>
          </w:p>
        </w:tc>
        <w:tc>
          <w:tcPr>
            <w:tcW w:w="4950" w:type="dxa"/>
          </w:tcPr>
          <w:p w:rsidR="005F6411" w:rsidRPr="00E717C1" w:rsidRDefault="005F6411" w:rsidP="005F6411">
            <w:pPr>
              <w:pStyle w:val="Style5"/>
              <w:spacing w:before="240" w:line="240" w:lineRule="auto"/>
              <w:rPr>
                <w:rStyle w:val="FontStyle49"/>
                <w:sz w:val="24"/>
                <w:lang w:val="ro-RO"/>
              </w:rPr>
            </w:pPr>
            <w:r w:rsidRPr="00E717C1">
              <w:t>Indicatorii ce reies din fișa de proiect se încadrează în indicatorii propuși prin propunerile de Regulamente europene aplicabile perioadei de programare 2021-2027: propunerea de Regulament privind dispozițiile comune (RDC) și propunerea de Regulament privind Fondul European de Dezvoltare Regionala si Fondul de Coeziune</w:t>
            </w:r>
            <w:r w:rsidRPr="00E717C1">
              <w:rPr>
                <w:rStyle w:val="FontStyle49"/>
                <w:sz w:val="24"/>
                <w:lang w:val="ro-RO"/>
              </w:rPr>
              <w:t>.</w:t>
            </w:r>
          </w:p>
          <w:p w:rsidR="005F6411" w:rsidRPr="00184371" w:rsidRDefault="005F6411" w:rsidP="00DB21AB">
            <w:pPr>
              <w:jc w:val="both"/>
            </w:pPr>
          </w:p>
        </w:tc>
        <w:tc>
          <w:tcPr>
            <w:tcW w:w="990" w:type="dxa"/>
          </w:tcPr>
          <w:p w:rsidR="005F6411" w:rsidRPr="00307D67" w:rsidRDefault="005F6411" w:rsidP="00DB21AB"/>
        </w:tc>
        <w:tc>
          <w:tcPr>
            <w:tcW w:w="900" w:type="dxa"/>
          </w:tcPr>
          <w:p w:rsidR="005F6411" w:rsidRPr="00307D67" w:rsidRDefault="005F6411" w:rsidP="00DB21AB"/>
        </w:tc>
        <w:tc>
          <w:tcPr>
            <w:tcW w:w="2790" w:type="dxa"/>
          </w:tcPr>
          <w:p w:rsidR="005F6411" w:rsidRPr="00307D67" w:rsidRDefault="005F6411" w:rsidP="005D6699"/>
        </w:tc>
      </w:tr>
    </w:tbl>
    <w:p w:rsidR="00184371" w:rsidRDefault="00184371" w:rsidP="00184371">
      <w:r>
        <w:t>NOTA:</w:t>
      </w:r>
    </w:p>
    <w:p w:rsidR="00184371" w:rsidRDefault="00184371" w:rsidP="00184371">
      <w:r>
        <w:t>1.</w:t>
      </w:r>
      <w:r>
        <w:tab/>
        <w:t xml:space="preserve">Proiectele care nu vor obtine DA la toate criteriile anterior prezentate (in functie de domeniu de interes) vor fi respinse. </w:t>
      </w:r>
    </w:p>
    <w:p w:rsidR="006B6F1D" w:rsidRDefault="006B6F1D" w:rsidP="006B6F1D">
      <w:pPr>
        <w:pStyle w:val="ListParagraph"/>
        <w:jc w:val="both"/>
      </w:pPr>
    </w:p>
    <w:p w:rsidR="005F6411" w:rsidRDefault="005F6411" w:rsidP="006B6F1D">
      <w:pPr>
        <w:pStyle w:val="ListParagraph"/>
        <w:jc w:val="both"/>
      </w:pPr>
    </w:p>
    <w:p w:rsidR="005F6411" w:rsidRPr="00497FAF" w:rsidRDefault="005F6411" w:rsidP="005F6411">
      <w:pPr>
        <w:pStyle w:val="ListParagraph"/>
        <w:ind w:left="0"/>
        <w:jc w:val="both"/>
        <w:rPr>
          <w:i/>
          <w:i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4618"/>
      </w:tblGrid>
      <w:tr w:rsidR="005F6411" w:rsidRPr="00497FAF" w:rsidTr="0061431B">
        <w:trPr>
          <w:trHeight w:val="1027"/>
        </w:trPr>
        <w:tc>
          <w:tcPr>
            <w:tcW w:w="4675" w:type="dxa"/>
          </w:tcPr>
          <w:p w:rsidR="005F6411" w:rsidRPr="00497FAF" w:rsidRDefault="005F6411" w:rsidP="0061431B">
            <w:pPr>
              <w:pStyle w:val="ListParagraph"/>
              <w:ind w:left="0"/>
              <w:jc w:val="both"/>
              <w:rPr>
                <w:lang w:val="en-US"/>
              </w:rPr>
            </w:pPr>
            <w:r w:rsidRPr="00497FAF">
              <w:rPr>
                <w:lang w:val="en-US"/>
              </w:rPr>
              <w:t>Intocmit,</w:t>
            </w:r>
          </w:p>
          <w:p w:rsidR="005F6411" w:rsidRPr="00497FAF" w:rsidRDefault="005F6411" w:rsidP="0061431B">
            <w:pPr>
              <w:pStyle w:val="ListParagraph"/>
              <w:ind w:left="0"/>
              <w:jc w:val="both"/>
              <w:rPr>
                <w:lang w:val="en-US"/>
              </w:rPr>
            </w:pPr>
          </w:p>
          <w:p w:rsidR="005F6411" w:rsidRPr="00497FAF" w:rsidRDefault="005F6411" w:rsidP="0061431B">
            <w:pPr>
              <w:pStyle w:val="ListParagraph"/>
              <w:ind w:left="0"/>
              <w:jc w:val="both"/>
              <w:rPr>
                <w:lang w:val="en-US"/>
              </w:rPr>
            </w:pPr>
            <w:r w:rsidRPr="00497FAF">
              <w:rPr>
                <w:lang w:val="en-US"/>
              </w:rPr>
              <w:t>Nume, Prenume</w:t>
            </w:r>
          </w:p>
          <w:p w:rsidR="005F6411" w:rsidRPr="00497FAF" w:rsidRDefault="005F6411" w:rsidP="0061431B">
            <w:pPr>
              <w:pStyle w:val="ListParagraph"/>
              <w:ind w:left="0"/>
              <w:jc w:val="both"/>
              <w:rPr>
                <w:lang w:val="en-US"/>
              </w:rPr>
            </w:pPr>
            <w:r w:rsidRPr="00497FAF">
              <w:rPr>
                <w:lang w:val="en-US"/>
              </w:rPr>
              <w:t xml:space="preserve">Semnatura </w:t>
            </w:r>
          </w:p>
        </w:tc>
        <w:tc>
          <w:tcPr>
            <w:tcW w:w="4675" w:type="dxa"/>
          </w:tcPr>
          <w:p w:rsidR="005F6411" w:rsidRPr="00497FAF" w:rsidRDefault="005F6411" w:rsidP="0061431B">
            <w:pPr>
              <w:pStyle w:val="ListParagraph"/>
              <w:ind w:left="0"/>
              <w:jc w:val="both"/>
              <w:rPr>
                <w:lang w:val="en-US"/>
              </w:rPr>
            </w:pPr>
            <w:r w:rsidRPr="00497FAF">
              <w:rPr>
                <w:lang w:val="en-US"/>
              </w:rPr>
              <w:t>Data:</w:t>
            </w:r>
          </w:p>
        </w:tc>
      </w:tr>
    </w:tbl>
    <w:p w:rsidR="005F6411" w:rsidRPr="00307D67" w:rsidRDefault="005F6411" w:rsidP="006B6F1D">
      <w:pPr>
        <w:pStyle w:val="ListParagraph"/>
        <w:jc w:val="both"/>
      </w:pPr>
    </w:p>
    <w:p w:rsidR="00860E74" w:rsidRPr="00307D67" w:rsidRDefault="00860E74"/>
    <w:sectPr w:rsidR="00860E74" w:rsidRPr="00307D67" w:rsidSect="005113A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1AF" w:rsidRDefault="008A11AF" w:rsidP="006B6F1D">
      <w:r>
        <w:separator/>
      </w:r>
    </w:p>
  </w:endnote>
  <w:endnote w:type="continuationSeparator" w:id="0">
    <w:p w:rsidR="008A11AF" w:rsidRDefault="008A11AF" w:rsidP="006B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1AF" w:rsidRDefault="008A11AF" w:rsidP="006B6F1D">
      <w:r>
        <w:separator/>
      </w:r>
    </w:p>
  </w:footnote>
  <w:footnote w:type="continuationSeparator" w:id="0">
    <w:p w:rsidR="008A11AF" w:rsidRDefault="008A11AF" w:rsidP="006B6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72B9"/>
    <w:multiLevelType w:val="hybridMultilevel"/>
    <w:tmpl w:val="F75E79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E2590"/>
    <w:multiLevelType w:val="hybridMultilevel"/>
    <w:tmpl w:val="F5A0B17E"/>
    <w:lvl w:ilvl="0" w:tplc="A1000AD2">
      <w:start w:val="1"/>
      <w:numFmt w:val="lowerLetter"/>
      <w:lvlText w:val="%1)"/>
      <w:lvlJc w:val="left"/>
      <w:pPr>
        <w:ind w:left="900" w:hanging="360"/>
      </w:pPr>
      <w:rPr>
        <w:rFonts w:hint="default"/>
        <w:vertAlign w:val="baseline"/>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2" w15:restartNumberingAfterBreak="0">
    <w:nsid w:val="0A9F1E3E"/>
    <w:multiLevelType w:val="hybridMultilevel"/>
    <w:tmpl w:val="4D529752"/>
    <w:lvl w:ilvl="0" w:tplc="4072E84C">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E94009D"/>
    <w:multiLevelType w:val="hybridMultilevel"/>
    <w:tmpl w:val="1BF4BC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44750"/>
    <w:multiLevelType w:val="hybridMultilevel"/>
    <w:tmpl w:val="32123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05E16"/>
    <w:multiLevelType w:val="hybridMultilevel"/>
    <w:tmpl w:val="A670A9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D0446"/>
    <w:multiLevelType w:val="hybridMultilevel"/>
    <w:tmpl w:val="7C8A4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028A6"/>
    <w:multiLevelType w:val="hybridMultilevel"/>
    <w:tmpl w:val="64C2BD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515F4"/>
    <w:multiLevelType w:val="hybridMultilevel"/>
    <w:tmpl w:val="0AC0ED5C"/>
    <w:lvl w:ilvl="0" w:tplc="2D348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42357"/>
    <w:multiLevelType w:val="hybridMultilevel"/>
    <w:tmpl w:val="A670A9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EF4D81"/>
    <w:multiLevelType w:val="hybridMultilevel"/>
    <w:tmpl w:val="186434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24180"/>
    <w:multiLevelType w:val="hybridMultilevel"/>
    <w:tmpl w:val="8AD6AB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83146"/>
    <w:multiLevelType w:val="hybridMultilevel"/>
    <w:tmpl w:val="0AC0ED5C"/>
    <w:lvl w:ilvl="0" w:tplc="2D348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E33E2A"/>
    <w:multiLevelType w:val="hybridMultilevel"/>
    <w:tmpl w:val="663C95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23316C"/>
    <w:multiLevelType w:val="hybridMultilevel"/>
    <w:tmpl w:val="C8144F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867872"/>
    <w:multiLevelType w:val="hybridMultilevel"/>
    <w:tmpl w:val="14BAA9FC"/>
    <w:lvl w:ilvl="0" w:tplc="8B162BEC">
      <w:numFmt w:val="bullet"/>
      <w:lvlText w:val="-"/>
      <w:lvlJc w:val="left"/>
      <w:pPr>
        <w:ind w:left="1049" w:hanging="360"/>
      </w:pPr>
      <w:rPr>
        <w:rFonts w:ascii="Times New Roman" w:eastAsia="Times New Roman" w:hAnsi="Times New Roman" w:cs="Times New Roman" w:hint="default"/>
      </w:rPr>
    </w:lvl>
    <w:lvl w:ilvl="1" w:tplc="04090003" w:tentative="1">
      <w:start w:val="1"/>
      <w:numFmt w:val="bullet"/>
      <w:lvlText w:val="o"/>
      <w:lvlJc w:val="left"/>
      <w:pPr>
        <w:ind w:left="1769" w:hanging="360"/>
      </w:pPr>
      <w:rPr>
        <w:rFonts w:ascii="Courier New" w:hAnsi="Courier New" w:cs="Courier New" w:hint="default"/>
      </w:rPr>
    </w:lvl>
    <w:lvl w:ilvl="2" w:tplc="04090005" w:tentative="1">
      <w:start w:val="1"/>
      <w:numFmt w:val="bullet"/>
      <w:lvlText w:val=""/>
      <w:lvlJc w:val="left"/>
      <w:pPr>
        <w:ind w:left="2489" w:hanging="360"/>
      </w:pPr>
      <w:rPr>
        <w:rFonts w:ascii="Wingdings" w:hAnsi="Wingdings" w:hint="default"/>
      </w:rPr>
    </w:lvl>
    <w:lvl w:ilvl="3" w:tplc="04090001" w:tentative="1">
      <w:start w:val="1"/>
      <w:numFmt w:val="bullet"/>
      <w:lvlText w:val=""/>
      <w:lvlJc w:val="left"/>
      <w:pPr>
        <w:ind w:left="3209" w:hanging="360"/>
      </w:pPr>
      <w:rPr>
        <w:rFonts w:ascii="Symbol" w:hAnsi="Symbol" w:hint="default"/>
      </w:rPr>
    </w:lvl>
    <w:lvl w:ilvl="4" w:tplc="04090003" w:tentative="1">
      <w:start w:val="1"/>
      <w:numFmt w:val="bullet"/>
      <w:lvlText w:val="o"/>
      <w:lvlJc w:val="left"/>
      <w:pPr>
        <w:ind w:left="3929" w:hanging="360"/>
      </w:pPr>
      <w:rPr>
        <w:rFonts w:ascii="Courier New" w:hAnsi="Courier New" w:cs="Courier New" w:hint="default"/>
      </w:rPr>
    </w:lvl>
    <w:lvl w:ilvl="5" w:tplc="04090005" w:tentative="1">
      <w:start w:val="1"/>
      <w:numFmt w:val="bullet"/>
      <w:lvlText w:val=""/>
      <w:lvlJc w:val="left"/>
      <w:pPr>
        <w:ind w:left="4649" w:hanging="360"/>
      </w:pPr>
      <w:rPr>
        <w:rFonts w:ascii="Wingdings" w:hAnsi="Wingdings" w:hint="default"/>
      </w:rPr>
    </w:lvl>
    <w:lvl w:ilvl="6" w:tplc="04090001" w:tentative="1">
      <w:start w:val="1"/>
      <w:numFmt w:val="bullet"/>
      <w:lvlText w:val=""/>
      <w:lvlJc w:val="left"/>
      <w:pPr>
        <w:ind w:left="5369" w:hanging="360"/>
      </w:pPr>
      <w:rPr>
        <w:rFonts w:ascii="Symbol" w:hAnsi="Symbol" w:hint="default"/>
      </w:rPr>
    </w:lvl>
    <w:lvl w:ilvl="7" w:tplc="04090003" w:tentative="1">
      <w:start w:val="1"/>
      <w:numFmt w:val="bullet"/>
      <w:lvlText w:val="o"/>
      <w:lvlJc w:val="left"/>
      <w:pPr>
        <w:ind w:left="6089" w:hanging="360"/>
      </w:pPr>
      <w:rPr>
        <w:rFonts w:ascii="Courier New" w:hAnsi="Courier New" w:cs="Courier New" w:hint="default"/>
      </w:rPr>
    </w:lvl>
    <w:lvl w:ilvl="8" w:tplc="04090005" w:tentative="1">
      <w:start w:val="1"/>
      <w:numFmt w:val="bullet"/>
      <w:lvlText w:val=""/>
      <w:lvlJc w:val="left"/>
      <w:pPr>
        <w:ind w:left="6809" w:hanging="360"/>
      </w:pPr>
      <w:rPr>
        <w:rFonts w:ascii="Wingdings" w:hAnsi="Wingdings" w:hint="default"/>
      </w:rPr>
    </w:lvl>
  </w:abstractNum>
  <w:abstractNum w:abstractNumId="16" w15:restartNumberingAfterBreak="0">
    <w:nsid w:val="50B87B13"/>
    <w:multiLevelType w:val="hybridMultilevel"/>
    <w:tmpl w:val="C5A26A1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67C07CDA"/>
    <w:multiLevelType w:val="hybridMultilevel"/>
    <w:tmpl w:val="8AD6AB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E3446D"/>
    <w:multiLevelType w:val="hybridMultilevel"/>
    <w:tmpl w:val="32123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593F22"/>
    <w:multiLevelType w:val="hybridMultilevel"/>
    <w:tmpl w:val="5AD2A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9"/>
  </w:num>
  <w:num w:numId="4">
    <w:abstractNumId w:val="16"/>
  </w:num>
  <w:num w:numId="5">
    <w:abstractNumId w:val="8"/>
  </w:num>
  <w:num w:numId="6">
    <w:abstractNumId w:val="15"/>
  </w:num>
  <w:num w:numId="7">
    <w:abstractNumId w:val="10"/>
  </w:num>
  <w:num w:numId="8">
    <w:abstractNumId w:val="18"/>
  </w:num>
  <w:num w:numId="9">
    <w:abstractNumId w:val="13"/>
  </w:num>
  <w:num w:numId="10">
    <w:abstractNumId w:val="7"/>
  </w:num>
  <w:num w:numId="11">
    <w:abstractNumId w:val="0"/>
  </w:num>
  <w:num w:numId="12">
    <w:abstractNumId w:val="3"/>
  </w:num>
  <w:num w:numId="13">
    <w:abstractNumId w:val="14"/>
  </w:num>
  <w:num w:numId="14">
    <w:abstractNumId w:val="6"/>
  </w:num>
  <w:num w:numId="15">
    <w:abstractNumId w:val="1"/>
  </w:num>
  <w:num w:numId="16">
    <w:abstractNumId w:val="11"/>
  </w:num>
  <w:num w:numId="17">
    <w:abstractNumId w:val="2"/>
  </w:num>
  <w:num w:numId="18">
    <w:abstractNumId w:val="5"/>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F1D"/>
    <w:rsid w:val="00011F57"/>
    <w:rsid w:val="00023B98"/>
    <w:rsid w:val="0003791B"/>
    <w:rsid w:val="0005171B"/>
    <w:rsid w:val="000649D2"/>
    <w:rsid w:val="000C3EDE"/>
    <w:rsid w:val="000E15E6"/>
    <w:rsid w:val="000E51AC"/>
    <w:rsid w:val="00150CE8"/>
    <w:rsid w:val="00160A7A"/>
    <w:rsid w:val="00173D02"/>
    <w:rsid w:val="001838DC"/>
    <w:rsid w:val="00184371"/>
    <w:rsid w:val="001948AA"/>
    <w:rsid w:val="001A2B44"/>
    <w:rsid w:val="001A37DC"/>
    <w:rsid w:val="001A4E2E"/>
    <w:rsid w:val="001F059F"/>
    <w:rsid w:val="001F3E52"/>
    <w:rsid w:val="00210869"/>
    <w:rsid w:val="002B7C11"/>
    <w:rsid w:val="002C57E8"/>
    <w:rsid w:val="00307D67"/>
    <w:rsid w:val="0032538E"/>
    <w:rsid w:val="00346409"/>
    <w:rsid w:val="003917A8"/>
    <w:rsid w:val="00397046"/>
    <w:rsid w:val="00421210"/>
    <w:rsid w:val="00490326"/>
    <w:rsid w:val="00495DF9"/>
    <w:rsid w:val="004C61EE"/>
    <w:rsid w:val="004D7296"/>
    <w:rsid w:val="004D7E1C"/>
    <w:rsid w:val="005113A9"/>
    <w:rsid w:val="00524572"/>
    <w:rsid w:val="0052769E"/>
    <w:rsid w:val="00540166"/>
    <w:rsid w:val="005C24C7"/>
    <w:rsid w:val="005C4DC4"/>
    <w:rsid w:val="005D6699"/>
    <w:rsid w:val="005F6411"/>
    <w:rsid w:val="005F64C6"/>
    <w:rsid w:val="00607C84"/>
    <w:rsid w:val="006B6F1D"/>
    <w:rsid w:val="007A3BEB"/>
    <w:rsid w:val="007D64E1"/>
    <w:rsid w:val="007E229B"/>
    <w:rsid w:val="007E239A"/>
    <w:rsid w:val="007F4EEB"/>
    <w:rsid w:val="0081331C"/>
    <w:rsid w:val="00827B85"/>
    <w:rsid w:val="00860E74"/>
    <w:rsid w:val="008767D2"/>
    <w:rsid w:val="008A11AF"/>
    <w:rsid w:val="008A1DF4"/>
    <w:rsid w:val="008A3FC1"/>
    <w:rsid w:val="008C6651"/>
    <w:rsid w:val="008D4083"/>
    <w:rsid w:val="00981014"/>
    <w:rsid w:val="009B60F4"/>
    <w:rsid w:val="009E480F"/>
    <w:rsid w:val="00A15151"/>
    <w:rsid w:val="00A514B5"/>
    <w:rsid w:val="00A76345"/>
    <w:rsid w:val="00AA13DF"/>
    <w:rsid w:val="00AA57A2"/>
    <w:rsid w:val="00AA6553"/>
    <w:rsid w:val="00AE2286"/>
    <w:rsid w:val="00B02903"/>
    <w:rsid w:val="00B30B42"/>
    <w:rsid w:val="00BB19D8"/>
    <w:rsid w:val="00BD1EA1"/>
    <w:rsid w:val="00C06A38"/>
    <w:rsid w:val="00C6592A"/>
    <w:rsid w:val="00CC2174"/>
    <w:rsid w:val="00D272CC"/>
    <w:rsid w:val="00D34065"/>
    <w:rsid w:val="00D424F1"/>
    <w:rsid w:val="00D45552"/>
    <w:rsid w:val="00D8579E"/>
    <w:rsid w:val="00D91C33"/>
    <w:rsid w:val="00E11788"/>
    <w:rsid w:val="00E2647C"/>
    <w:rsid w:val="00E36019"/>
    <w:rsid w:val="00E855FF"/>
    <w:rsid w:val="00EA389C"/>
    <w:rsid w:val="00F2421B"/>
    <w:rsid w:val="00F265B2"/>
    <w:rsid w:val="00F4187A"/>
    <w:rsid w:val="00FA2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535BB"/>
  <w15:docId w15:val="{D5DB72B1-96D2-4BE5-98B2-BE03E7A4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F1D"/>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ist Paragraph1,Akapit z listą BS,Outlines a.b.c.,List_Paragraph,Multilevel para_II,Akapit z lista BS,Listă colorată - Accentuare 11,body 2,List Paragraph11,List Paragraph111,Forth level,Citation List,본문(내용),Header bold"/>
    <w:basedOn w:val="Normal"/>
    <w:link w:val="ListParagraphChar"/>
    <w:uiPriority w:val="34"/>
    <w:qFormat/>
    <w:rsid w:val="006B6F1D"/>
    <w:pPr>
      <w:ind w:left="720"/>
      <w:contextualSpacing/>
    </w:pPr>
  </w:style>
  <w:style w:type="character" w:customStyle="1" w:styleId="ListParagraphChar">
    <w:name w:val="List Paragraph Char"/>
    <w:aliases w:val="Normal bullet 2 Char,List Paragraph1 Char,Akapit z listą BS Char,Outlines a.b.c. Char,List_Paragraph Char,Multilevel para_II Char,Akapit z lista BS Char,Listă colorată - Accentuare 11 Char,body 2 Char,List Paragraph11 Char"/>
    <w:link w:val="ListParagraph"/>
    <w:uiPriority w:val="34"/>
    <w:qFormat/>
    <w:locked/>
    <w:rsid w:val="006B6F1D"/>
    <w:rPr>
      <w:rFonts w:ascii="Times New Roman" w:eastAsia="Times New Roman" w:hAnsi="Times New Roman" w:cs="Times New Roman"/>
      <w:sz w:val="24"/>
      <w:szCs w:val="24"/>
      <w:lang w:val="ro-RO"/>
    </w:rPr>
  </w:style>
  <w:style w:type="paragraph" w:styleId="FootnoteText">
    <w:name w:val="footnote text"/>
    <w:basedOn w:val="Normal"/>
    <w:link w:val="FootnoteTextChar"/>
    <w:uiPriority w:val="99"/>
    <w:semiHidden/>
    <w:unhideWhenUsed/>
    <w:rsid w:val="006B6F1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B6F1D"/>
    <w:rPr>
      <w:sz w:val="20"/>
      <w:szCs w:val="20"/>
      <w:lang w:val="ro-RO"/>
    </w:rPr>
  </w:style>
  <w:style w:type="character" w:styleId="FootnoteReference">
    <w:name w:val="footnote reference"/>
    <w:basedOn w:val="DefaultParagraphFont"/>
    <w:uiPriority w:val="99"/>
    <w:semiHidden/>
    <w:unhideWhenUsed/>
    <w:rsid w:val="006B6F1D"/>
    <w:rPr>
      <w:vertAlign w:val="superscript"/>
    </w:rPr>
  </w:style>
  <w:style w:type="character" w:styleId="CommentReference">
    <w:name w:val="annotation reference"/>
    <w:basedOn w:val="DefaultParagraphFont"/>
    <w:uiPriority w:val="99"/>
    <w:semiHidden/>
    <w:unhideWhenUsed/>
    <w:rsid w:val="006B6F1D"/>
    <w:rPr>
      <w:sz w:val="16"/>
      <w:szCs w:val="16"/>
    </w:rPr>
  </w:style>
  <w:style w:type="paragraph" w:styleId="CommentText">
    <w:name w:val="annotation text"/>
    <w:basedOn w:val="Normal"/>
    <w:link w:val="CommentTextChar"/>
    <w:uiPriority w:val="99"/>
    <w:semiHidden/>
    <w:unhideWhenUsed/>
    <w:rsid w:val="006B6F1D"/>
    <w:rPr>
      <w:sz w:val="20"/>
      <w:szCs w:val="20"/>
    </w:rPr>
  </w:style>
  <w:style w:type="character" w:customStyle="1" w:styleId="CommentTextChar">
    <w:name w:val="Comment Text Char"/>
    <w:basedOn w:val="DefaultParagraphFont"/>
    <w:link w:val="CommentText"/>
    <w:uiPriority w:val="99"/>
    <w:semiHidden/>
    <w:rsid w:val="006B6F1D"/>
    <w:rPr>
      <w:rFonts w:ascii="Times New Roman" w:eastAsia="Times New Roman" w:hAnsi="Times New Roman" w:cs="Times New Roman"/>
      <w:sz w:val="20"/>
      <w:szCs w:val="20"/>
      <w:lang w:val="ro-RO"/>
    </w:rPr>
  </w:style>
  <w:style w:type="paragraph" w:styleId="BalloonText">
    <w:name w:val="Balloon Text"/>
    <w:basedOn w:val="Normal"/>
    <w:link w:val="BalloonTextChar"/>
    <w:uiPriority w:val="99"/>
    <w:semiHidden/>
    <w:unhideWhenUsed/>
    <w:rsid w:val="006B6F1D"/>
    <w:rPr>
      <w:rFonts w:ascii="Tahoma" w:hAnsi="Tahoma" w:cs="Tahoma"/>
      <w:sz w:val="16"/>
      <w:szCs w:val="16"/>
    </w:rPr>
  </w:style>
  <w:style w:type="character" w:customStyle="1" w:styleId="BalloonTextChar">
    <w:name w:val="Balloon Text Char"/>
    <w:basedOn w:val="DefaultParagraphFont"/>
    <w:link w:val="BalloonText"/>
    <w:uiPriority w:val="99"/>
    <w:semiHidden/>
    <w:rsid w:val="006B6F1D"/>
    <w:rPr>
      <w:rFonts w:ascii="Tahoma" w:eastAsia="Times New Roman" w:hAnsi="Tahoma" w:cs="Tahoma"/>
      <w:sz w:val="16"/>
      <w:szCs w:val="16"/>
      <w:lang w:val="ro-RO"/>
    </w:rPr>
  </w:style>
  <w:style w:type="character" w:customStyle="1" w:styleId="FontStyle49">
    <w:name w:val="Font Style49"/>
    <w:uiPriority w:val="99"/>
    <w:rsid w:val="005F6411"/>
    <w:rPr>
      <w:rFonts w:ascii="Times New Roman" w:hAnsi="Times New Roman" w:cs="Times New Roman"/>
      <w:color w:val="000000"/>
      <w:sz w:val="22"/>
    </w:rPr>
  </w:style>
  <w:style w:type="paragraph" w:customStyle="1" w:styleId="Style5">
    <w:name w:val="Style5"/>
    <w:basedOn w:val="Normal"/>
    <w:rsid w:val="005F6411"/>
    <w:pPr>
      <w:widowControl w:val="0"/>
      <w:suppressAutoHyphens/>
      <w:autoSpaceDE w:val="0"/>
      <w:spacing w:line="276" w:lineRule="exact"/>
      <w:jc w:val="both"/>
    </w:pPr>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413</Words>
  <Characters>2355</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Zsejki Alfred</dc:creator>
  <cp:lastModifiedBy>Zsejki Alfred</cp:lastModifiedBy>
  <cp:revision>20</cp:revision>
  <cp:lastPrinted>2020-07-23T10:47:00Z</cp:lastPrinted>
  <dcterms:created xsi:type="dcterms:W3CDTF">2020-07-27T10:34:00Z</dcterms:created>
  <dcterms:modified xsi:type="dcterms:W3CDTF">2020-08-06T11:20:00Z</dcterms:modified>
</cp:coreProperties>
</file>