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0D89F" w14:textId="3EF6C0A4" w:rsidR="007B1244" w:rsidRPr="0092522C" w:rsidRDefault="007B1244" w:rsidP="00317843">
      <w:pPr>
        <w:pStyle w:val="Title"/>
        <w:rPr>
          <w:rFonts w:ascii="Trebuchet MS" w:hAnsi="Trebuchet MS"/>
          <w:sz w:val="20"/>
          <w:szCs w:val="20"/>
        </w:rPr>
      </w:pPr>
      <w:bookmarkStart w:id="0" w:name="_GoBack"/>
      <w:bookmarkEnd w:id="0"/>
      <w:r w:rsidRPr="0092522C">
        <w:rPr>
          <w:rFonts w:ascii="Trebuchet MS" w:hAnsi="Trebuchet MS"/>
          <w:sz w:val="20"/>
          <w:szCs w:val="20"/>
        </w:rPr>
        <w:t>Sinteza modificărilor asupra Ghidului specific 8.</w:t>
      </w:r>
      <w:r w:rsidR="00734493" w:rsidRPr="0092522C">
        <w:rPr>
          <w:rFonts w:ascii="Trebuchet MS" w:hAnsi="Trebuchet MS"/>
          <w:sz w:val="20"/>
          <w:szCs w:val="20"/>
        </w:rPr>
        <w:t>2</w:t>
      </w:r>
      <w:r w:rsidRPr="0092522C">
        <w:rPr>
          <w:rFonts w:ascii="Trebuchet MS" w:hAnsi="Trebuchet MS"/>
          <w:sz w:val="20"/>
          <w:szCs w:val="20"/>
        </w:rPr>
        <w:t>.</w:t>
      </w:r>
      <w:r w:rsidR="00734493" w:rsidRPr="0092522C">
        <w:rPr>
          <w:rFonts w:ascii="Trebuchet MS" w:hAnsi="Trebuchet MS"/>
          <w:sz w:val="20"/>
          <w:szCs w:val="20"/>
        </w:rPr>
        <w:t>B</w:t>
      </w:r>
      <w:r w:rsidRPr="0092522C">
        <w:rPr>
          <w:rFonts w:ascii="Trebuchet MS" w:hAnsi="Trebuchet MS"/>
          <w:sz w:val="20"/>
          <w:szCs w:val="20"/>
        </w:rPr>
        <w:t xml:space="preserve"> – </w:t>
      </w:r>
      <w:r w:rsidR="00734493" w:rsidRPr="0092522C">
        <w:rPr>
          <w:rFonts w:ascii="Trebuchet MS" w:hAnsi="Trebuchet MS"/>
          <w:sz w:val="20"/>
          <w:szCs w:val="20"/>
        </w:rPr>
        <w:t>UPU</w:t>
      </w:r>
      <w:r w:rsidRPr="0092522C">
        <w:rPr>
          <w:rFonts w:ascii="Trebuchet MS" w:hAnsi="Trebuchet MS"/>
          <w:sz w:val="20"/>
          <w:szCs w:val="20"/>
        </w:rPr>
        <w:t>, POR 2014-2020</w:t>
      </w:r>
    </w:p>
    <w:p w14:paraId="0DC37B8A" w14:textId="193893D3" w:rsidR="007B1244" w:rsidRPr="0092522C" w:rsidRDefault="007B1244" w:rsidP="00317843">
      <w:pPr>
        <w:pStyle w:val="Title"/>
        <w:rPr>
          <w:rFonts w:ascii="Trebuchet MS" w:hAnsi="Trebuchet MS"/>
          <w:sz w:val="20"/>
          <w:szCs w:val="20"/>
        </w:rPr>
      </w:pPr>
      <w:r w:rsidRPr="0092522C">
        <w:rPr>
          <w:rFonts w:ascii="Trebuchet MS" w:hAnsi="Trebuchet MS"/>
          <w:sz w:val="20"/>
          <w:szCs w:val="20"/>
        </w:rPr>
        <w:t>IULIE- AUGUST 2018</w:t>
      </w:r>
    </w:p>
    <w:p w14:paraId="2A8BB2C3" w14:textId="77777777" w:rsidR="00317843" w:rsidRPr="0092522C" w:rsidRDefault="00317843" w:rsidP="00317843">
      <w:pPr>
        <w:pStyle w:val="Title"/>
        <w:rPr>
          <w:rFonts w:ascii="Trebuchet MS" w:hAnsi="Trebuchet MS"/>
          <w:sz w:val="20"/>
          <w:szCs w:val="20"/>
        </w:rPr>
      </w:pPr>
    </w:p>
    <w:p w14:paraId="6984B97B" w14:textId="77777777" w:rsidR="00734493" w:rsidRPr="0092522C" w:rsidRDefault="00734493" w:rsidP="00734493">
      <w:pPr>
        <w:jc w:val="center"/>
        <w:rPr>
          <w:rFonts w:ascii="Trebuchet MS" w:hAnsi="Trebuchet MS"/>
          <w:b/>
          <w:bCs/>
          <w:sz w:val="20"/>
          <w:szCs w:val="20"/>
          <w:lang w:val="en-US"/>
        </w:rPr>
      </w:pPr>
      <w:r w:rsidRPr="0092522C">
        <w:rPr>
          <w:rFonts w:ascii="Trebuchet MS" w:hAnsi="Trebuchet MS" w:cs="Arial"/>
          <w:sz w:val="20"/>
          <w:szCs w:val="20"/>
        </w:rPr>
        <w:t>“</w:t>
      </w:r>
      <w:r w:rsidRPr="0092522C">
        <w:rPr>
          <w:rFonts w:ascii="Trebuchet MS" w:hAnsi="Trebuchet MS" w:cs="Arial"/>
          <w:b/>
          <w:i/>
          <w:sz w:val="20"/>
          <w:szCs w:val="20"/>
        </w:rPr>
        <w:t>Ghidul Solicitantului</w:t>
      </w:r>
      <w:r w:rsidRPr="0092522C">
        <w:rPr>
          <w:rFonts w:ascii="Trebuchet MS" w:hAnsi="Trebuchet MS" w:cs="Arial"/>
          <w:sz w:val="20"/>
          <w:szCs w:val="20"/>
        </w:rPr>
        <w:t xml:space="preserve"> - </w:t>
      </w:r>
      <w:r w:rsidRPr="0092522C">
        <w:rPr>
          <w:rFonts w:ascii="Trebuchet MS" w:hAnsi="Trebuchet MS"/>
          <w:b/>
          <w:bCs/>
          <w:i/>
          <w:iCs/>
          <w:sz w:val="20"/>
          <w:szCs w:val="20"/>
          <w:lang w:val="pt-BR"/>
        </w:rPr>
        <w:t xml:space="preserve">Condiții specifice de accesare a fondurilor pentru apelul aferent POR, , </w:t>
      </w:r>
      <w:r w:rsidRPr="0092522C">
        <w:rPr>
          <w:rFonts w:ascii="Trebuchet MS" w:hAnsi="Trebuchet MS"/>
          <w:b/>
          <w:sz w:val="20"/>
          <w:szCs w:val="20"/>
        </w:rPr>
        <w:t>Axa prioritara 8</w:t>
      </w:r>
      <w:r w:rsidRPr="0092522C">
        <w:rPr>
          <w:rFonts w:ascii="Trebuchet MS" w:hAnsi="Trebuchet MS"/>
          <w:sz w:val="20"/>
          <w:szCs w:val="20"/>
        </w:rPr>
        <w:t xml:space="preserve"> - ”Dezvoltarea infrastructurii sanitare şi sociale”, </w:t>
      </w:r>
      <w:r w:rsidRPr="0092522C">
        <w:rPr>
          <w:rFonts w:ascii="Trebuchet MS" w:hAnsi="Trebuchet MS"/>
          <w:b/>
          <w:sz w:val="20"/>
          <w:szCs w:val="20"/>
        </w:rPr>
        <w:t>Prioritatea de investiții 8.1</w:t>
      </w:r>
      <w:r w:rsidRPr="0092522C">
        <w:rPr>
          <w:rFonts w:ascii="Trebuchet MS" w:hAnsi="Trebuchet MS"/>
          <w:sz w:val="20"/>
          <w:szCs w:val="20"/>
        </w:rPr>
        <w:t xml:space="preserve">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Pr="0092522C">
        <w:rPr>
          <w:rFonts w:ascii="Trebuchet MS" w:hAnsi="Trebuchet MS"/>
          <w:b/>
          <w:sz w:val="20"/>
          <w:szCs w:val="20"/>
        </w:rPr>
        <w:t>Obiectivul specific 8.2</w:t>
      </w:r>
      <w:r w:rsidRPr="0092522C">
        <w:rPr>
          <w:rFonts w:ascii="Trebuchet MS" w:hAnsi="Trebuchet MS"/>
          <w:sz w:val="20"/>
          <w:szCs w:val="20"/>
        </w:rPr>
        <w:t xml:space="preserve"> ” Imbunătățirea calității și a eficienței îngrijirii spitalicești de urgență ” </w:t>
      </w:r>
      <w:r w:rsidRPr="0092522C">
        <w:rPr>
          <w:rFonts w:ascii="Trebuchet MS" w:hAnsi="Trebuchet MS"/>
          <w:b/>
          <w:sz w:val="20"/>
          <w:szCs w:val="20"/>
        </w:rPr>
        <w:t>Operațiunea B</w:t>
      </w:r>
      <w:r w:rsidRPr="0092522C">
        <w:rPr>
          <w:rFonts w:ascii="Trebuchet MS" w:hAnsi="Trebuchet MS"/>
          <w:sz w:val="20"/>
          <w:szCs w:val="20"/>
        </w:rPr>
        <w:t xml:space="preserve"> </w:t>
      </w:r>
      <w:r w:rsidRPr="0092522C">
        <w:rPr>
          <w:rFonts w:ascii="Trebuchet MS" w:hAnsi="Trebuchet MS"/>
          <w:b/>
          <w:sz w:val="20"/>
          <w:szCs w:val="20"/>
        </w:rPr>
        <w:t xml:space="preserve">– Unități de primiri urgențe aprobat prin Ordinul 5697/18.08.2017, </w:t>
      </w:r>
      <w:r w:rsidRPr="0092522C">
        <w:rPr>
          <w:rFonts w:ascii="Trebuchet MS" w:hAnsi="Trebuchet MS"/>
          <w:sz w:val="20"/>
          <w:szCs w:val="20"/>
        </w:rPr>
        <w:t>cu modficarile si completarile ulterioare</w:t>
      </w:r>
    </w:p>
    <w:p w14:paraId="21F0429F" w14:textId="56CFCE5E" w:rsidR="00317843" w:rsidRPr="0092522C" w:rsidRDefault="00317843" w:rsidP="00317843">
      <w:pPr>
        <w:pStyle w:val="ListParagraph"/>
        <w:tabs>
          <w:tab w:val="left" w:pos="1080"/>
          <w:tab w:val="left" w:pos="2160"/>
          <w:tab w:val="left" w:pos="9356"/>
        </w:tabs>
        <w:autoSpaceDE w:val="0"/>
        <w:autoSpaceDN w:val="0"/>
        <w:adjustRightInd w:val="0"/>
        <w:ind w:left="0" w:right="-23"/>
        <w:contextualSpacing w:val="0"/>
        <w:jc w:val="center"/>
        <w:rPr>
          <w:rFonts w:ascii="Trebuchet MS" w:eastAsia="SimSun" w:hAnsi="Trebuchet MS" w:cs="Calibri"/>
          <w:b/>
          <w:bCs/>
          <w:sz w:val="20"/>
          <w:szCs w:val="20"/>
          <w:u w:val="single"/>
        </w:rPr>
      </w:pPr>
    </w:p>
    <w:p w14:paraId="448608D1" w14:textId="650D193C" w:rsidR="007B1244" w:rsidRPr="0092522C" w:rsidRDefault="007B1244" w:rsidP="007B1244">
      <w:pPr>
        <w:pStyle w:val="Title"/>
        <w:rPr>
          <w:rFonts w:ascii="Trebuchet MS" w:hAnsi="Trebuchet MS"/>
          <w:sz w:val="20"/>
          <w:szCs w:val="20"/>
        </w:rPr>
      </w:pPr>
    </w:p>
    <w:p w14:paraId="428DEE6F" w14:textId="5A00F7C8" w:rsidR="007B1244" w:rsidRPr="0092522C" w:rsidRDefault="007B1244" w:rsidP="007B1244">
      <w:pPr>
        <w:pStyle w:val="Title"/>
        <w:rPr>
          <w:rFonts w:ascii="Trebuchet MS" w:hAnsi="Trebuchet MS"/>
          <w:sz w:val="20"/>
          <w:szCs w:val="20"/>
        </w:rPr>
      </w:pPr>
    </w:p>
    <w:tbl>
      <w:tblPr>
        <w:tblStyle w:val="TableGrid"/>
        <w:tblW w:w="15154" w:type="dxa"/>
        <w:tblInd w:w="-1139" w:type="dxa"/>
        <w:tblLook w:val="04A0" w:firstRow="1" w:lastRow="0" w:firstColumn="1" w:lastColumn="0" w:noHBand="0" w:noVBand="1"/>
      </w:tblPr>
      <w:tblGrid>
        <w:gridCol w:w="484"/>
        <w:gridCol w:w="7085"/>
        <w:gridCol w:w="86"/>
        <w:gridCol w:w="7499"/>
      </w:tblGrid>
      <w:tr w:rsidR="007B1244" w:rsidRPr="0092522C" w14:paraId="430F2051" w14:textId="77777777" w:rsidTr="0092522C">
        <w:trPr>
          <w:trHeight w:val="442"/>
        </w:trPr>
        <w:tc>
          <w:tcPr>
            <w:tcW w:w="484" w:type="dxa"/>
          </w:tcPr>
          <w:p w14:paraId="2122BF67" w14:textId="7AA0AC54" w:rsidR="007B1244" w:rsidRPr="0092522C" w:rsidRDefault="007B1244" w:rsidP="007B1244">
            <w:pPr>
              <w:pStyle w:val="Title"/>
              <w:rPr>
                <w:rFonts w:ascii="Trebuchet MS" w:hAnsi="Trebuchet MS"/>
                <w:sz w:val="20"/>
                <w:szCs w:val="20"/>
              </w:rPr>
            </w:pPr>
            <w:r w:rsidRPr="0092522C">
              <w:rPr>
                <w:rFonts w:ascii="Trebuchet MS" w:hAnsi="Trebuchet MS"/>
                <w:sz w:val="20"/>
                <w:szCs w:val="20"/>
              </w:rPr>
              <w:t>Nr crt</w:t>
            </w:r>
          </w:p>
        </w:tc>
        <w:tc>
          <w:tcPr>
            <w:tcW w:w="7085" w:type="dxa"/>
          </w:tcPr>
          <w:p w14:paraId="4D15A5AA" w14:textId="09374013" w:rsidR="007B1244" w:rsidRPr="0092522C" w:rsidRDefault="007B1244" w:rsidP="007B1244">
            <w:pPr>
              <w:pStyle w:val="Title"/>
              <w:rPr>
                <w:rFonts w:ascii="Trebuchet MS" w:hAnsi="Trebuchet MS"/>
                <w:sz w:val="20"/>
                <w:szCs w:val="20"/>
              </w:rPr>
            </w:pPr>
            <w:r w:rsidRPr="0092522C">
              <w:rPr>
                <w:rFonts w:ascii="Trebuchet MS" w:hAnsi="Trebuchet MS"/>
                <w:sz w:val="20"/>
                <w:szCs w:val="20"/>
              </w:rPr>
              <w:t>Corrigendum 1</w:t>
            </w:r>
          </w:p>
        </w:tc>
        <w:tc>
          <w:tcPr>
            <w:tcW w:w="7585" w:type="dxa"/>
            <w:gridSpan w:val="2"/>
          </w:tcPr>
          <w:p w14:paraId="52813D07" w14:textId="1E803431" w:rsidR="007B1244" w:rsidRPr="0092522C" w:rsidRDefault="007B1244" w:rsidP="007B1244">
            <w:pPr>
              <w:pStyle w:val="Title"/>
              <w:rPr>
                <w:rFonts w:ascii="Trebuchet MS" w:hAnsi="Trebuchet MS"/>
                <w:sz w:val="20"/>
                <w:szCs w:val="20"/>
              </w:rPr>
            </w:pPr>
            <w:r w:rsidRPr="0092522C">
              <w:rPr>
                <w:rFonts w:ascii="Trebuchet MS" w:hAnsi="Trebuchet MS"/>
                <w:sz w:val="20"/>
                <w:szCs w:val="20"/>
              </w:rPr>
              <w:t>Corrigendum 2</w:t>
            </w:r>
          </w:p>
        </w:tc>
      </w:tr>
      <w:tr w:rsidR="00084903" w:rsidRPr="0092522C" w14:paraId="3FBECECA" w14:textId="77777777" w:rsidTr="0092522C">
        <w:trPr>
          <w:trHeight w:val="442"/>
        </w:trPr>
        <w:tc>
          <w:tcPr>
            <w:tcW w:w="484" w:type="dxa"/>
          </w:tcPr>
          <w:p w14:paraId="632B2D07" w14:textId="77777777" w:rsidR="00084903" w:rsidRPr="0092522C" w:rsidRDefault="00084903" w:rsidP="007B1244">
            <w:pPr>
              <w:pStyle w:val="Title"/>
              <w:rPr>
                <w:rFonts w:ascii="Trebuchet MS" w:hAnsi="Trebuchet MS"/>
                <w:sz w:val="20"/>
                <w:szCs w:val="20"/>
              </w:rPr>
            </w:pPr>
          </w:p>
        </w:tc>
        <w:tc>
          <w:tcPr>
            <w:tcW w:w="7085" w:type="dxa"/>
          </w:tcPr>
          <w:p w14:paraId="62F4670E" w14:textId="77777777" w:rsidR="004829EB" w:rsidRPr="0092522C" w:rsidRDefault="004829EB" w:rsidP="004829EB">
            <w:pPr>
              <w:pStyle w:val="Heading2"/>
              <w:numPr>
                <w:ilvl w:val="1"/>
                <w:numId w:val="6"/>
              </w:numPr>
              <w:spacing w:before="600" w:after="240"/>
              <w:ind w:left="0" w:right="-23" w:firstLine="117"/>
              <w:outlineLvl w:val="1"/>
              <w:rPr>
                <w:rFonts w:ascii="Trebuchet MS" w:hAnsi="Trebuchet MS"/>
                <w:sz w:val="20"/>
                <w:szCs w:val="20"/>
              </w:rPr>
            </w:pPr>
            <w:bookmarkStart w:id="1" w:name="_Toc468973132"/>
            <w:r w:rsidRPr="0092522C">
              <w:rPr>
                <w:rFonts w:ascii="Trebuchet MS" w:hAnsi="Trebuchet MS"/>
                <w:sz w:val="20"/>
                <w:szCs w:val="20"/>
              </w:rPr>
              <w:t>. Rata de cofinanțare acordată în cadrul prezentelor apeluri de proiecte</w:t>
            </w:r>
            <w:bookmarkEnd w:id="1"/>
          </w:p>
          <w:p w14:paraId="55227C32" w14:textId="3A8597E5"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Uniunii Europene</w:t>
            </w:r>
            <w:r w:rsidRPr="0092522C">
              <w:rPr>
                <w:rFonts w:ascii="Trebuchet MS" w:eastAsia="SimSun" w:hAnsi="Trebuchet MS" w:cs="Arial"/>
                <w:sz w:val="20"/>
                <w:szCs w:val="20"/>
              </w:rPr>
              <w:t xml:space="preserve"> este  de 5</w:t>
            </w:r>
            <w:r w:rsidRPr="0092522C">
              <w:rPr>
                <w:rFonts w:ascii="Trebuchet MS" w:eastAsia="SimSun" w:hAnsi="Trebuchet MS" w:cs="Arial"/>
                <w:b/>
                <w:sz w:val="20"/>
                <w:szCs w:val="20"/>
              </w:rPr>
              <w:t>0%</w:t>
            </w:r>
            <w:r w:rsidRPr="0092522C">
              <w:rPr>
                <w:rFonts w:ascii="Trebuchet MS" w:eastAsia="SimSun" w:hAnsi="Trebuchet MS" w:cs="Arial"/>
                <w:sz w:val="20"/>
                <w:szCs w:val="20"/>
              </w:rPr>
              <w:t xml:space="preserve"> din valoarea totală a cheltuielilor eligibile ale proiectului prin Fondul European de Dezvoltare Regională (FEDR) ;</w:t>
            </w:r>
          </w:p>
          <w:p w14:paraId="27036A86" w14:textId="355370B6"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Bugetului de Stat</w:t>
            </w:r>
            <w:r w:rsidRPr="0092522C">
              <w:rPr>
                <w:rFonts w:ascii="Trebuchet MS" w:eastAsia="SimSun" w:hAnsi="Trebuchet MS" w:cs="Arial"/>
                <w:sz w:val="20"/>
                <w:szCs w:val="20"/>
              </w:rPr>
              <w:t xml:space="preserve"> este de 4</w:t>
            </w:r>
            <w:r w:rsidRPr="0092522C">
              <w:rPr>
                <w:rFonts w:ascii="Trebuchet MS" w:eastAsia="SimSun" w:hAnsi="Trebuchet MS" w:cs="Arial"/>
                <w:b/>
                <w:sz w:val="20"/>
                <w:szCs w:val="20"/>
              </w:rPr>
              <w:t>8 %</w:t>
            </w:r>
            <w:r w:rsidRPr="0092522C">
              <w:rPr>
                <w:rFonts w:ascii="Trebuchet MS" w:eastAsia="SimSun" w:hAnsi="Trebuchet MS" w:cs="Arial"/>
                <w:sz w:val="20"/>
                <w:szCs w:val="20"/>
              </w:rPr>
              <w:t xml:space="preserve"> din valoarea totală a cheltuielilor eligibile ale proiectului;</w:t>
            </w:r>
          </w:p>
          <w:p w14:paraId="491A60C9"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Solicitantului</w:t>
            </w:r>
            <w:r w:rsidRPr="0092522C">
              <w:rPr>
                <w:rFonts w:ascii="Trebuchet MS" w:eastAsia="SimSun" w:hAnsi="Trebuchet MS" w:cs="Arial"/>
                <w:sz w:val="20"/>
                <w:szCs w:val="20"/>
              </w:rPr>
              <w:t xml:space="preserve"> este de </w:t>
            </w:r>
            <w:r w:rsidRPr="0092522C">
              <w:rPr>
                <w:rFonts w:ascii="Trebuchet MS" w:eastAsia="SimSun" w:hAnsi="Trebuchet MS" w:cs="Arial"/>
                <w:b/>
                <w:sz w:val="20"/>
                <w:szCs w:val="20"/>
              </w:rPr>
              <w:t>2 %</w:t>
            </w:r>
            <w:r w:rsidRPr="0092522C">
              <w:rPr>
                <w:rFonts w:ascii="Trebuchet MS" w:eastAsia="SimSun" w:hAnsi="Trebuchet MS" w:cs="Arial"/>
                <w:sz w:val="20"/>
                <w:szCs w:val="20"/>
              </w:rPr>
              <w:t xml:space="preserve"> din valoarea totală a cheltuielilor eligibile ale proiectului.</w:t>
            </w:r>
          </w:p>
          <w:p w14:paraId="0A6B5EEE" w14:textId="77777777" w:rsidR="00084903" w:rsidRPr="0092522C" w:rsidRDefault="00084903" w:rsidP="007B1244">
            <w:pPr>
              <w:pStyle w:val="Title"/>
              <w:rPr>
                <w:rFonts w:ascii="Trebuchet MS" w:hAnsi="Trebuchet MS"/>
                <w:sz w:val="20"/>
                <w:szCs w:val="20"/>
              </w:rPr>
            </w:pPr>
          </w:p>
        </w:tc>
        <w:tc>
          <w:tcPr>
            <w:tcW w:w="7585" w:type="dxa"/>
            <w:gridSpan w:val="2"/>
          </w:tcPr>
          <w:p w14:paraId="254A0E1B" w14:textId="77777777" w:rsidR="004829EB" w:rsidRPr="0092522C" w:rsidRDefault="004829EB" w:rsidP="004829EB">
            <w:pPr>
              <w:pStyle w:val="Heading2"/>
              <w:numPr>
                <w:ilvl w:val="1"/>
                <w:numId w:val="6"/>
              </w:numPr>
              <w:spacing w:before="600" w:after="240"/>
              <w:ind w:left="0" w:right="-23" w:firstLine="160"/>
              <w:outlineLvl w:val="1"/>
              <w:rPr>
                <w:rFonts w:ascii="Trebuchet MS" w:hAnsi="Trebuchet MS"/>
                <w:sz w:val="20"/>
                <w:szCs w:val="20"/>
              </w:rPr>
            </w:pPr>
            <w:bookmarkStart w:id="2" w:name="_Toc495659394"/>
            <w:r w:rsidRPr="0092522C">
              <w:rPr>
                <w:rFonts w:ascii="Trebuchet MS" w:hAnsi="Trebuchet MS"/>
                <w:sz w:val="20"/>
                <w:szCs w:val="20"/>
              </w:rPr>
              <w:t>. Rata de cofinanțare acordată în cadrul prezentelor apeluri de proiecte</w:t>
            </w:r>
            <w:bookmarkEnd w:id="2"/>
          </w:p>
          <w:p w14:paraId="250BDD87"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Uniunii Europene</w:t>
            </w:r>
            <w:r w:rsidRPr="0092522C">
              <w:rPr>
                <w:rFonts w:ascii="Trebuchet MS" w:eastAsia="SimSun" w:hAnsi="Trebuchet MS" w:cs="Arial"/>
                <w:sz w:val="20"/>
                <w:szCs w:val="20"/>
              </w:rPr>
              <w:t xml:space="preserve"> este  de 7</w:t>
            </w:r>
            <w:r w:rsidRPr="0092522C">
              <w:rPr>
                <w:rFonts w:ascii="Trebuchet MS" w:eastAsia="SimSun" w:hAnsi="Trebuchet MS" w:cs="Arial"/>
                <w:b/>
                <w:sz w:val="20"/>
                <w:szCs w:val="20"/>
              </w:rPr>
              <w:t>0%</w:t>
            </w:r>
            <w:r w:rsidRPr="0092522C">
              <w:rPr>
                <w:rFonts w:ascii="Trebuchet MS" w:eastAsia="SimSun" w:hAnsi="Trebuchet MS" w:cs="Arial"/>
                <w:sz w:val="20"/>
                <w:szCs w:val="20"/>
              </w:rPr>
              <w:t xml:space="preserve"> din valoarea totală a cheltuielilor eligibile ale proiectului prin Fondul European de Dezvoltare Regională (FEDR) ;</w:t>
            </w:r>
          </w:p>
          <w:p w14:paraId="533E54F7"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Bugetului de Stat</w:t>
            </w:r>
            <w:r w:rsidRPr="0092522C">
              <w:rPr>
                <w:rFonts w:ascii="Trebuchet MS" w:eastAsia="SimSun" w:hAnsi="Trebuchet MS" w:cs="Arial"/>
                <w:sz w:val="20"/>
                <w:szCs w:val="20"/>
              </w:rPr>
              <w:t xml:space="preserve"> este de 2</w:t>
            </w:r>
            <w:r w:rsidRPr="0092522C">
              <w:rPr>
                <w:rFonts w:ascii="Trebuchet MS" w:eastAsia="SimSun" w:hAnsi="Trebuchet MS" w:cs="Arial"/>
                <w:b/>
                <w:sz w:val="20"/>
                <w:szCs w:val="20"/>
              </w:rPr>
              <w:t>8 %</w:t>
            </w:r>
            <w:r w:rsidRPr="0092522C">
              <w:rPr>
                <w:rFonts w:ascii="Trebuchet MS" w:eastAsia="SimSun" w:hAnsi="Trebuchet MS" w:cs="Arial"/>
                <w:sz w:val="20"/>
                <w:szCs w:val="20"/>
              </w:rPr>
              <w:t xml:space="preserve"> din valoarea totală a cheltuielilor eligibile ale proiectului;</w:t>
            </w:r>
          </w:p>
          <w:p w14:paraId="194E682A" w14:textId="77777777" w:rsidR="004829EB" w:rsidRPr="0092522C" w:rsidRDefault="004829EB" w:rsidP="004829EB">
            <w:pPr>
              <w:numPr>
                <w:ilvl w:val="0"/>
                <w:numId w:val="5"/>
              </w:numPr>
              <w:ind w:left="0" w:right="-23"/>
              <w:jc w:val="both"/>
              <w:rPr>
                <w:rFonts w:ascii="Trebuchet MS" w:eastAsia="SimSun" w:hAnsi="Trebuchet MS" w:cs="Arial"/>
                <w:sz w:val="20"/>
                <w:szCs w:val="20"/>
              </w:rPr>
            </w:pPr>
            <w:r w:rsidRPr="0092522C">
              <w:rPr>
                <w:rFonts w:ascii="Trebuchet MS" w:eastAsia="SimSun" w:hAnsi="Trebuchet MS" w:cs="Arial"/>
                <w:sz w:val="20"/>
                <w:szCs w:val="20"/>
              </w:rPr>
              <w:t xml:space="preserve">Rata de cofinanțare </w:t>
            </w:r>
            <w:r w:rsidRPr="0092522C">
              <w:rPr>
                <w:rFonts w:ascii="Trebuchet MS" w:eastAsia="SimSun" w:hAnsi="Trebuchet MS" w:cs="Arial"/>
                <w:b/>
                <w:sz w:val="20"/>
                <w:szCs w:val="20"/>
              </w:rPr>
              <w:t>din partea Solicitantului</w:t>
            </w:r>
            <w:r w:rsidRPr="0092522C">
              <w:rPr>
                <w:rFonts w:ascii="Trebuchet MS" w:eastAsia="SimSun" w:hAnsi="Trebuchet MS" w:cs="Arial"/>
                <w:sz w:val="20"/>
                <w:szCs w:val="20"/>
              </w:rPr>
              <w:t xml:space="preserve"> este de </w:t>
            </w:r>
            <w:r w:rsidRPr="0092522C">
              <w:rPr>
                <w:rFonts w:ascii="Trebuchet MS" w:eastAsia="SimSun" w:hAnsi="Trebuchet MS" w:cs="Arial"/>
                <w:b/>
                <w:sz w:val="20"/>
                <w:szCs w:val="20"/>
              </w:rPr>
              <w:t>2 %</w:t>
            </w:r>
            <w:r w:rsidRPr="0092522C">
              <w:rPr>
                <w:rFonts w:ascii="Trebuchet MS" w:eastAsia="SimSun" w:hAnsi="Trebuchet MS" w:cs="Arial"/>
                <w:sz w:val="20"/>
                <w:szCs w:val="20"/>
              </w:rPr>
              <w:t xml:space="preserve"> din valoarea totală a cheltuielilor eligibile ale proiectului.</w:t>
            </w:r>
          </w:p>
          <w:p w14:paraId="54258DD4" w14:textId="77777777" w:rsidR="00084903" w:rsidRPr="0092522C" w:rsidRDefault="00084903" w:rsidP="007B1244">
            <w:pPr>
              <w:pStyle w:val="Title"/>
              <w:rPr>
                <w:rFonts w:ascii="Trebuchet MS" w:hAnsi="Trebuchet MS"/>
                <w:sz w:val="20"/>
                <w:szCs w:val="20"/>
              </w:rPr>
            </w:pPr>
          </w:p>
        </w:tc>
      </w:tr>
      <w:tr w:rsidR="007B1244" w:rsidRPr="0092522C" w14:paraId="160E6D1A" w14:textId="77777777" w:rsidTr="0092522C">
        <w:trPr>
          <w:trHeight w:val="214"/>
        </w:trPr>
        <w:tc>
          <w:tcPr>
            <w:tcW w:w="484" w:type="dxa"/>
          </w:tcPr>
          <w:p w14:paraId="3657970C" w14:textId="76DC970F" w:rsidR="007B1244" w:rsidRPr="0092522C" w:rsidRDefault="00652D1A" w:rsidP="007B1244">
            <w:pPr>
              <w:pStyle w:val="Title"/>
              <w:rPr>
                <w:rFonts w:ascii="Trebuchet MS" w:hAnsi="Trebuchet MS"/>
                <w:sz w:val="20"/>
                <w:szCs w:val="20"/>
              </w:rPr>
            </w:pPr>
            <w:r w:rsidRPr="0092522C">
              <w:rPr>
                <w:rFonts w:ascii="Trebuchet MS" w:hAnsi="Trebuchet MS"/>
                <w:sz w:val="20"/>
                <w:szCs w:val="20"/>
              </w:rPr>
              <w:t>1</w:t>
            </w:r>
          </w:p>
        </w:tc>
        <w:tc>
          <w:tcPr>
            <w:tcW w:w="7085" w:type="dxa"/>
          </w:tcPr>
          <w:p w14:paraId="0583731B" w14:textId="7E18E78B" w:rsidR="00096F2E" w:rsidRPr="0092522C" w:rsidRDefault="00096F2E" w:rsidP="00096F2E">
            <w:pPr>
              <w:pStyle w:val="Heading2"/>
              <w:numPr>
                <w:ilvl w:val="1"/>
                <w:numId w:val="0"/>
              </w:numPr>
              <w:spacing w:before="600" w:after="240"/>
              <w:ind w:right="-23" w:firstLine="543"/>
              <w:outlineLvl w:val="1"/>
              <w:rPr>
                <w:rFonts w:ascii="Trebuchet MS" w:hAnsi="Trebuchet MS"/>
                <w:sz w:val="20"/>
                <w:szCs w:val="20"/>
              </w:rPr>
            </w:pPr>
            <w:r w:rsidRPr="0092522C">
              <w:rPr>
                <w:rFonts w:ascii="Trebuchet MS" w:hAnsi="Trebuchet MS"/>
                <w:sz w:val="20"/>
                <w:szCs w:val="20"/>
              </w:rPr>
              <w:t xml:space="preserve">2.5 Alocarea apelurilor de proiecte </w:t>
            </w:r>
          </w:p>
          <w:p w14:paraId="1EE387EF" w14:textId="77777777" w:rsidR="00096F2E" w:rsidRPr="0092522C" w:rsidRDefault="00096F2E" w:rsidP="00096F2E">
            <w:pPr>
              <w:ind w:right="-23"/>
              <w:rPr>
                <w:rFonts w:ascii="Trebuchet MS" w:hAnsi="Trebuchet MS"/>
                <w:sz w:val="20"/>
                <w:szCs w:val="20"/>
              </w:rPr>
            </w:pPr>
            <w:r w:rsidRPr="0092522C">
              <w:rPr>
                <w:rFonts w:ascii="Trebuchet MS" w:hAnsi="Trebuchet MS"/>
                <w:sz w:val="20"/>
                <w:szCs w:val="20"/>
              </w:rPr>
              <w:t>Alocarea financiară a prezentelor apeluri de proiecte este după cum urmează :</w:t>
            </w:r>
          </w:p>
          <w:p w14:paraId="19E2AD59" w14:textId="77777777" w:rsidR="00096F2E" w:rsidRPr="0092522C" w:rsidRDefault="00096F2E" w:rsidP="00096F2E">
            <w:pPr>
              <w:numPr>
                <w:ilvl w:val="0"/>
                <w:numId w:val="2"/>
              </w:numPr>
              <w:tabs>
                <w:tab w:val="left" w:pos="142"/>
              </w:tabs>
              <w:autoSpaceDE w:val="0"/>
              <w:autoSpaceDN w:val="0"/>
              <w:adjustRightInd w:val="0"/>
              <w:ind w:left="0" w:right="-23"/>
              <w:rPr>
                <w:rFonts w:ascii="Trebuchet MS" w:eastAsia="SimSun" w:hAnsi="Trebuchet MS" w:cs="Calibri"/>
                <w:bCs/>
                <w:sz w:val="20"/>
                <w:szCs w:val="20"/>
              </w:rPr>
            </w:pPr>
            <w:r w:rsidRPr="0092522C">
              <w:rPr>
                <w:rFonts w:ascii="Trebuchet MS" w:hAnsi="Trebuchet MS"/>
                <w:b/>
                <w:color w:val="0070C0"/>
                <w:sz w:val="20"/>
                <w:szCs w:val="20"/>
              </w:rPr>
              <w:t>P</w:t>
            </w:r>
            <w:r w:rsidRPr="0092522C">
              <w:rPr>
                <w:rFonts w:ascii="Trebuchet MS" w:hAnsi="Trebuchet MS"/>
                <w:b/>
                <w:color w:val="2F5496" w:themeColor="accent1" w:themeShade="BF"/>
                <w:sz w:val="20"/>
                <w:szCs w:val="20"/>
              </w:rPr>
              <w:t xml:space="preserve">.O.R./2017/8/8.1/8.2.B/1/7 regiuni , cod apel </w:t>
            </w:r>
            <w:r w:rsidRPr="0092522C">
              <w:rPr>
                <w:rFonts w:ascii="Trebuchet MS" w:hAnsi="Trebuchet MS"/>
                <w:b/>
                <w:color w:val="2F5496" w:themeColor="accent1" w:themeShade="BF"/>
                <w:sz w:val="20"/>
                <w:szCs w:val="20"/>
                <w:u w:val="single"/>
              </w:rPr>
              <w:t>POR/180/8/2</w:t>
            </w:r>
            <w:r w:rsidRPr="0092522C">
              <w:rPr>
                <w:rFonts w:ascii="Trebuchet MS" w:hAnsi="Trebuchet MS"/>
                <w:color w:val="2F5496"/>
                <w:sz w:val="20"/>
                <w:szCs w:val="20"/>
              </w:rPr>
              <w:t>,</w:t>
            </w:r>
            <w:r w:rsidRPr="0092522C">
              <w:rPr>
                <w:rFonts w:ascii="Trebuchet MS" w:eastAsia="SimSun" w:hAnsi="Trebuchet MS" w:cs="Calibri"/>
                <w:bCs/>
                <w:sz w:val="20"/>
                <w:szCs w:val="20"/>
              </w:rPr>
              <w:t xml:space="preserve">  </w:t>
            </w:r>
            <w:r w:rsidRPr="0092522C">
              <w:rPr>
                <w:rFonts w:ascii="Trebuchet MS" w:hAnsi="Trebuchet MS"/>
                <w:sz w:val="20"/>
                <w:szCs w:val="20"/>
              </w:rPr>
              <w:t xml:space="preserve">alocarea este de  </w:t>
            </w:r>
            <w:r w:rsidRPr="0092522C">
              <w:rPr>
                <w:rFonts w:ascii="Trebuchet MS" w:hAnsi="Trebuchet MS"/>
                <w:b/>
                <w:sz w:val="20"/>
                <w:szCs w:val="20"/>
              </w:rPr>
              <w:t>61 740 000 euro</w:t>
            </w:r>
            <w:r w:rsidRPr="0092522C">
              <w:rPr>
                <w:rFonts w:ascii="Trebuchet MS" w:hAnsi="Trebuchet MS"/>
                <w:sz w:val="20"/>
                <w:szCs w:val="20"/>
              </w:rPr>
              <w:t xml:space="preserve">, din care </w:t>
            </w:r>
            <w:r w:rsidRPr="0092522C">
              <w:rPr>
                <w:rFonts w:ascii="Trebuchet MS" w:hAnsi="Trebuchet MS"/>
                <w:b/>
                <w:sz w:val="20"/>
                <w:szCs w:val="20"/>
              </w:rPr>
              <w:t>31 500 000</w:t>
            </w:r>
            <w:r w:rsidRPr="0092522C">
              <w:rPr>
                <w:rFonts w:ascii="Trebuchet MS" w:hAnsi="Trebuchet MS"/>
                <w:sz w:val="20"/>
                <w:szCs w:val="20"/>
              </w:rPr>
              <w:t xml:space="preserve"> euro FEDR și </w:t>
            </w:r>
            <w:r w:rsidRPr="0092522C">
              <w:rPr>
                <w:rFonts w:ascii="Trebuchet MS" w:hAnsi="Trebuchet MS"/>
                <w:b/>
                <w:sz w:val="20"/>
                <w:szCs w:val="20"/>
              </w:rPr>
              <w:t>30 240 000</w:t>
            </w:r>
            <w:r w:rsidRPr="0092522C">
              <w:rPr>
                <w:rFonts w:ascii="Trebuchet MS" w:hAnsi="Trebuchet MS"/>
                <w:sz w:val="20"/>
                <w:szCs w:val="20"/>
              </w:rPr>
              <w:t xml:space="preserve"> euro cofinanțare din bugetul de stat.</w:t>
            </w:r>
          </w:p>
          <w:p w14:paraId="2820FAC9" w14:textId="77777777" w:rsidR="00096F2E" w:rsidRPr="0092522C" w:rsidRDefault="00096F2E" w:rsidP="00096F2E">
            <w:pPr>
              <w:tabs>
                <w:tab w:val="left" w:pos="1080"/>
                <w:tab w:val="left" w:pos="2160"/>
              </w:tabs>
              <w:autoSpaceDE w:val="0"/>
              <w:autoSpaceDN w:val="0"/>
              <w:adjustRightInd w:val="0"/>
              <w:ind w:right="-23"/>
              <w:rPr>
                <w:rFonts w:ascii="Trebuchet MS" w:eastAsia="SimSun" w:hAnsi="Trebuchet MS" w:cs="Calibri"/>
                <w:bCs/>
                <w:sz w:val="20"/>
                <w:szCs w:val="20"/>
              </w:rPr>
            </w:pPr>
          </w:p>
          <w:p w14:paraId="1441C77D" w14:textId="77777777" w:rsidR="00096F2E" w:rsidRPr="0092522C" w:rsidRDefault="00096F2E" w:rsidP="00096F2E">
            <w:pPr>
              <w:numPr>
                <w:ilvl w:val="0"/>
                <w:numId w:val="2"/>
              </w:numPr>
              <w:tabs>
                <w:tab w:val="left" w:pos="142"/>
              </w:tabs>
              <w:autoSpaceDE w:val="0"/>
              <w:autoSpaceDN w:val="0"/>
              <w:adjustRightInd w:val="0"/>
              <w:ind w:left="0" w:right="-23"/>
              <w:rPr>
                <w:rFonts w:ascii="Trebuchet MS" w:eastAsia="SimSun" w:hAnsi="Trebuchet MS" w:cs="Calibri"/>
                <w:bCs/>
                <w:sz w:val="20"/>
                <w:szCs w:val="20"/>
                <w:highlight w:val="yellow"/>
              </w:rPr>
            </w:pPr>
            <w:r w:rsidRPr="0092522C">
              <w:rPr>
                <w:rFonts w:ascii="Trebuchet MS" w:hAnsi="Trebuchet MS"/>
                <w:b/>
                <w:color w:val="2F5496" w:themeColor="accent1" w:themeShade="BF"/>
                <w:sz w:val="20"/>
                <w:szCs w:val="20"/>
              </w:rPr>
              <w:t>P.O.R./2017/8/8.1/8.2.B/1/ITI DD , cod apel</w:t>
            </w:r>
            <w:r w:rsidRPr="0092522C">
              <w:rPr>
                <w:rFonts w:ascii="Trebuchet MS" w:eastAsia="SimSun" w:hAnsi="Trebuchet MS" w:cs="Calibri"/>
                <w:bCs/>
                <w:color w:val="2F5496" w:themeColor="accent1" w:themeShade="BF"/>
                <w:sz w:val="20"/>
                <w:szCs w:val="20"/>
              </w:rPr>
              <w:t xml:space="preserve"> </w:t>
            </w:r>
            <w:r w:rsidRPr="0092522C">
              <w:rPr>
                <w:rFonts w:ascii="Trebuchet MS" w:hAnsi="Trebuchet MS"/>
                <w:b/>
                <w:color w:val="2F5496" w:themeColor="accent1" w:themeShade="BF"/>
                <w:sz w:val="20"/>
                <w:szCs w:val="20"/>
                <w:u w:val="single"/>
              </w:rPr>
              <w:t>POR/181/8</w:t>
            </w:r>
            <w:r w:rsidRPr="0092522C">
              <w:rPr>
                <w:rFonts w:ascii="Trebuchet MS" w:hAnsi="Trebuchet MS"/>
                <w:color w:val="2F5496"/>
                <w:sz w:val="20"/>
                <w:szCs w:val="20"/>
              </w:rPr>
              <w:t xml:space="preserve"> </w:t>
            </w:r>
            <w:r w:rsidRPr="0092522C">
              <w:rPr>
                <w:rFonts w:ascii="Trebuchet MS" w:eastAsia="SimSun" w:hAnsi="Trebuchet MS" w:cs="Calibri"/>
                <w:bCs/>
                <w:sz w:val="20"/>
                <w:szCs w:val="20"/>
              </w:rPr>
              <w:t xml:space="preserve">,  </w:t>
            </w:r>
            <w:r w:rsidRPr="0092522C">
              <w:rPr>
                <w:rFonts w:ascii="Trebuchet MS" w:hAnsi="Trebuchet MS"/>
                <w:sz w:val="20"/>
                <w:szCs w:val="20"/>
              </w:rPr>
              <w:t xml:space="preserve">alocarea este de </w:t>
            </w:r>
            <w:r w:rsidRPr="0092522C">
              <w:rPr>
                <w:rFonts w:ascii="Trebuchet MS" w:hAnsi="Trebuchet MS"/>
                <w:b/>
                <w:sz w:val="20"/>
                <w:szCs w:val="20"/>
              </w:rPr>
              <w:t xml:space="preserve"> 2</w:t>
            </w:r>
            <w:r w:rsidRPr="0092522C">
              <w:rPr>
                <w:rFonts w:ascii="Trebuchet MS" w:hAnsi="Trebuchet MS"/>
                <w:sz w:val="20"/>
                <w:szCs w:val="20"/>
              </w:rPr>
              <w:t> </w:t>
            </w:r>
            <w:r w:rsidRPr="0092522C">
              <w:rPr>
                <w:rFonts w:ascii="Trebuchet MS" w:hAnsi="Trebuchet MS"/>
                <w:b/>
                <w:sz w:val="20"/>
                <w:szCs w:val="20"/>
              </w:rPr>
              <w:t>940 000 euro</w:t>
            </w:r>
            <w:r w:rsidRPr="0092522C">
              <w:rPr>
                <w:rFonts w:ascii="Trebuchet MS" w:hAnsi="Trebuchet MS"/>
                <w:sz w:val="20"/>
                <w:szCs w:val="20"/>
              </w:rPr>
              <w:t xml:space="preserve">, din care </w:t>
            </w:r>
            <w:r w:rsidRPr="0092522C">
              <w:rPr>
                <w:rFonts w:ascii="Trebuchet MS" w:hAnsi="Trebuchet MS"/>
                <w:b/>
                <w:sz w:val="20"/>
                <w:szCs w:val="20"/>
              </w:rPr>
              <w:t>1 500 000 euro</w:t>
            </w:r>
            <w:r w:rsidRPr="0092522C">
              <w:rPr>
                <w:rFonts w:ascii="Trebuchet MS" w:hAnsi="Trebuchet MS"/>
                <w:sz w:val="20"/>
                <w:szCs w:val="20"/>
              </w:rPr>
              <w:t xml:space="preserve"> FEDR și </w:t>
            </w:r>
            <w:r w:rsidRPr="0092522C">
              <w:rPr>
                <w:rFonts w:ascii="Trebuchet MS" w:hAnsi="Trebuchet MS"/>
                <w:b/>
                <w:sz w:val="20"/>
                <w:szCs w:val="20"/>
              </w:rPr>
              <w:t>1 440 000 euro</w:t>
            </w:r>
            <w:r w:rsidRPr="0092522C">
              <w:rPr>
                <w:rFonts w:ascii="Trebuchet MS" w:hAnsi="Trebuchet MS"/>
                <w:sz w:val="20"/>
                <w:szCs w:val="20"/>
              </w:rPr>
              <w:t xml:space="preserve"> cofinanțare din bugetul de stat .</w:t>
            </w:r>
          </w:p>
          <w:p w14:paraId="594A761C" w14:textId="77777777" w:rsidR="007B1244" w:rsidRPr="0092522C" w:rsidRDefault="007B1244" w:rsidP="007B1244">
            <w:pPr>
              <w:pStyle w:val="Title"/>
              <w:rPr>
                <w:rFonts w:ascii="Trebuchet MS" w:hAnsi="Trebuchet MS"/>
                <w:sz w:val="20"/>
                <w:szCs w:val="20"/>
              </w:rPr>
            </w:pPr>
          </w:p>
        </w:tc>
        <w:tc>
          <w:tcPr>
            <w:tcW w:w="7585" w:type="dxa"/>
            <w:gridSpan w:val="2"/>
          </w:tcPr>
          <w:p w14:paraId="736307E4" w14:textId="2DB45A6D" w:rsidR="005242B8" w:rsidRPr="0092522C" w:rsidRDefault="005242B8" w:rsidP="005242B8">
            <w:pPr>
              <w:pStyle w:val="Heading2"/>
              <w:numPr>
                <w:ilvl w:val="1"/>
                <w:numId w:val="0"/>
              </w:numPr>
              <w:spacing w:before="600" w:after="240"/>
              <w:ind w:right="-23" w:firstLine="539"/>
              <w:outlineLvl w:val="1"/>
              <w:rPr>
                <w:rFonts w:ascii="Trebuchet MS" w:hAnsi="Trebuchet MS"/>
                <w:sz w:val="20"/>
                <w:szCs w:val="20"/>
              </w:rPr>
            </w:pPr>
            <w:bookmarkStart w:id="3" w:name="_Toc495659400"/>
            <w:r w:rsidRPr="0092522C">
              <w:rPr>
                <w:rFonts w:ascii="Trebuchet MS" w:hAnsi="Trebuchet MS"/>
                <w:sz w:val="20"/>
                <w:szCs w:val="20"/>
              </w:rPr>
              <w:t>2.5 Alocarea apelurilor de proiecte</w:t>
            </w:r>
            <w:bookmarkEnd w:id="3"/>
            <w:r w:rsidRPr="0092522C">
              <w:rPr>
                <w:rFonts w:ascii="Trebuchet MS" w:hAnsi="Trebuchet MS"/>
                <w:sz w:val="20"/>
                <w:szCs w:val="20"/>
              </w:rPr>
              <w:t xml:space="preserve"> </w:t>
            </w:r>
          </w:p>
          <w:p w14:paraId="3932A04D" w14:textId="77777777" w:rsidR="005242B8" w:rsidRPr="0092522C" w:rsidRDefault="005242B8" w:rsidP="005242B8">
            <w:pPr>
              <w:ind w:right="-23"/>
              <w:rPr>
                <w:rFonts w:ascii="Trebuchet MS" w:hAnsi="Trebuchet MS"/>
                <w:sz w:val="20"/>
                <w:szCs w:val="20"/>
              </w:rPr>
            </w:pPr>
            <w:r w:rsidRPr="0092522C">
              <w:rPr>
                <w:rFonts w:ascii="Trebuchet MS" w:hAnsi="Trebuchet MS"/>
                <w:sz w:val="20"/>
                <w:szCs w:val="20"/>
              </w:rPr>
              <w:t>Alocarea financiară a prezentelor apeluri de proiecte aprobată prin Decizia CMPOR  96/06.2018 este:</w:t>
            </w:r>
          </w:p>
          <w:p w14:paraId="663C8828" w14:textId="77777777" w:rsidR="005242B8" w:rsidRPr="0092522C" w:rsidRDefault="005242B8" w:rsidP="005242B8">
            <w:pPr>
              <w:numPr>
                <w:ilvl w:val="0"/>
                <w:numId w:val="2"/>
              </w:numPr>
              <w:tabs>
                <w:tab w:val="left" w:pos="142"/>
              </w:tabs>
              <w:autoSpaceDE w:val="0"/>
              <w:autoSpaceDN w:val="0"/>
              <w:adjustRightInd w:val="0"/>
              <w:ind w:left="0" w:right="-23"/>
              <w:rPr>
                <w:rFonts w:ascii="Trebuchet MS" w:eastAsia="SimSun" w:hAnsi="Trebuchet MS" w:cs="Calibri"/>
                <w:bCs/>
                <w:sz w:val="20"/>
                <w:szCs w:val="20"/>
              </w:rPr>
            </w:pPr>
            <w:r w:rsidRPr="0092522C">
              <w:rPr>
                <w:rFonts w:ascii="Trebuchet MS" w:hAnsi="Trebuchet MS"/>
                <w:b/>
                <w:color w:val="0070C0"/>
                <w:sz w:val="20"/>
                <w:szCs w:val="20"/>
              </w:rPr>
              <w:t>P</w:t>
            </w:r>
            <w:r w:rsidRPr="0092522C">
              <w:rPr>
                <w:rFonts w:ascii="Trebuchet MS" w:hAnsi="Trebuchet MS"/>
                <w:b/>
                <w:color w:val="2F5496" w:themeColor="accent1" w:themeShade="BF"/>
                <w:sz w:val="20"/>
                <w:szCs w:val="20"/>
              </w:rPr>
              <w:t xml:space="preserve">.O.R./2017/8/8.1/8.2.B/1/7 regiuni , cod apel </w:t>
            </w:r>
            <w:r w:rsidRPr="0092522C">
              <w:rPr>
                <w:rFonts w:ascii="Trebuchet MS" w:hAnsi="Trebuchet MS"/>
                <w:b/>
                <w:color w:val="2F5496" w:themeColor="accent1" w:themeShade="BF"/>
                <w:sz w:val="20"/>
                <w:szCs w:val="20"/>
                <w:u w:val="single"/>
              </w:rPr>
              <w:t>POR/180/8/2</w:t>
            </w:r>
            <w:r w:rsidRPr="0092522C">
              <w:rPr>
                <w:rFonts w:ascii="Trebuchet MS" w:hAnsi="Trebuchet MS"/>
                <w:color w:val="2F5496"/>
                <w:sz w:val="20"/>
                <w:szCs w:val="20"/>
              </w:rPr>
              <w:t>,</w:t>
            </w:r>
            <w:r w:rsidRPr="0092522C">
              <w:rPr>
                <w:rFonts w:ascii="Trebuchet MS" w:eastAsia="SimSun" w:hAnsi="Trebuchet MS" w:cs="Calibri"/>
                <w:bCs/>
                <w:sz w:val="20"/>
                <w:szCs w:val="20"/>
              </w:rPr>
              <w:t xml:space="preserve">  </w:t>
            </w:r>
            <w:r w:rsidRPr="0092522C">
              <w:rPr>
                <w:rFonts w:ascii="Trebuchet MS" w:hAnsi="Trebuchet MS"/>
                <w:sz w:val="20"/>
                <w:szCs w:val="20"/>
              </w:rPr>
              <w:t>alocarea este de  63</w:t>
            </w:r>
            <w:r w:rsidRPr="0092522C">
              <w:rPr>
                <w:rFonts w:ascii="Trebuchet MS" w:hAnsi="Trebuchet MS"/>
                <w:b/>
                <w:sz w:val="20"/>
                <w:szCs w:val="20"/>
              </w:rPr>
              <w:t> 000 000 euro</w:t>
            </w:r>
            <w:r w:rsidRPr="0092522C">
              <w:rPr>
                <w:rFonts w:ascii="Trebuchet MS" w:hAnsi="Trebuchet MS"/>
                <w:sz w:val="20"/>
                <w:szCs w:val="20"/>
              </w:rPr>
              <w:t>, din care 44</w:t>
            </w:r>
            <w:r w:rsidRPr="0092522C">
              <w:rPr>
                <w:rFonts w:ascii="Trebuchet MS" w:hAnsi="Trebuchet MS"/>
                <w:b/>
                <w:sz w:val="20"/>
                <w:szCs w:val="20"/>
              </w:rPr>
              <w:t> 100 000</w:t>
            </w:r>
            <w:r w:rsidRPr="0092522C">
              <w:rPr>
                <w:rFonts w:ascii="Trebuchet MS" w:hAnsi="Trebuchet MS"/>
                <w:sz w:val="20"/>
                <w:szCs w:val="20"/>
              </w:rPr>
              <w:t xml:space="preserve"> euro FEDR și 18</w:t>
            </w:r>
            <w:r w:rsidRPr="0092522C">
              <w:rPr>
                <w:rFonts w:ascii="Trebuchet MS" w:hAnsi="Trebuchet MS"/>
                <w:b/>
                <w:sz w:val="20"/>
                <w:szCs w:val="20"/>
              </w:rPr>
              <w:t> 900 000</w:t>
            </w:r>
            <w:r w:rsidRPr="0092522C">
              <w:rPr>
                <w:rFonts w:ascii="Trebuchet MS" w:hAnsi="Trebuchet MS"/>
                <w:sz w:val="20"/>
                <w:szCs w:val="20"/>
              </w:rPr>
              <w:t xml:space="preserve"> euro contributie nationala ( 17 640 000 euro cofinanțare din bugetul de stat si 1 260 000 euro contributia beneficiarului</w:t>
            </w:r>
          </w:p>
          <w:p w14:paraId="3B404CBC" w14:textId="77777777" w:rsidR="005242B8" w:rsidRPr="0092522C" w:rsidRDefault="005242B8" w:rsidP="005242B8">
            <w:pPr>
              <w:tabs>
                <w:tab w:val="left" w:pos="1080"/>
                <w:tab w:val="left" w:pos="2160"/>
              </w:tabs>
              <w:autoSpaceDE w:val="0"/>
              <w:autoSpaceDN w:val="0"/>
              <w:adjustRightInd w:val="0"/>
              <w:ind w:right="-23"/>
              <w:rPr>
                <w:rFonts w:ascii="Trebuchet MS" w:eastAsia="SimSun" w:hAnsi="Trebuchet MS" w:cs="Calibri"/>
                <w:bCs/>
                <w:sz w:val="20"/>
                <w:szCs w:val="20"/>
              </w:rPr>
            </w:pPr>
          </w:p>
          <w:p w14:paraId="2CCC98D9" w14:textId="77777777" w:rsidR="005242B8" w:rsidRPr="0092522C" w:rsidRDefault="005242B8" w:rsidP="005242B8">
            <w:pPr>
              <w:numPr>
                <w:ilvl w:val="0"/>
                <w:numId w:val="2"/>
              </w:numPr>
              <w:tabs>
                <w:tab w:val="left" w:pos="142"/>
              </w:tabs>
              <w:autoSpaceDE w:val="0"/>
              <w:autoSpaceDN w:val="0"/>
              <w:adjustRightInd w:val="0"/>
              <w:ind w:left="0" w:right="-23"/>
              <w:rPr>
                <w:rFonts w:ascii="Trebuchet MS" w:eastAsia="SimSun" w:hAnsi="Trebuchet MS" w:cs="Calibri"/>
                <w:bCs/>
                <w:sz w:val="20"/>
                <w:szCs w:val="20"/>
                <w:highlight w:val="yellow"/>
              </w:rPr>
            </w:pPr>
            <w:r w:rsidRPr="0092522C">
              <w:rPr>
                <w:rFonts w:ascii="Trebuchet MS" w:hAnsi="Trebuchet MS"/>
                <w:b/>
                <w:color w:val="2F5496" w:themeColor="accent1" w:themeShade="BF"/>
                <w:sz w:val="20"/>
                <w:szCs w:val="20"/>
              </w:rPr>
              <w:t>P.O.R./2017/8/8.1/8.2.B/1/ITI DD , cod apel</w:t>
            </w:r>
            <w:r w:rsidRPr="0092522C">
              <w:rPr>
                <w:rFonts w:ascii="Trebuchet MS" w:eastAsia="SimSun" w:hAnsi="Trebuchet MS" w:cs="Calibri"/>
                <w:bCs/>
                <w:color w:val="2F5496" w:themeColor="accent1" w:themeShade="BF"/>
                <w:sz w:val="20"/>
                <w:szCs w:val="20"/>
              </w:rPr>
              <w:t xml:space="preserve"> </w:t>
            </w:r>
            <w:r w:rsidRPr="0092522C">
              <w:rPr>
                <w:rFonts w:ascii="Trebuchet MS" w:hAnsi="Trebuchet MS"/>
                <w:b/>
                <w:color w:val="2F5496" w:themeColor="accent1" w:themeShade="BF"/>
                <w:sz w:val="20"/>
                <w:szCs w:val="20"/>
                <w:u w:val="single"/>
              </w:rPr>
              <w:t>POR/181/8</w:t>
            </w:r>
            <w:r w:rsidRPr="0092522C">
              <w:rPr>
                <w:rFonts w:ascii="Trebuchet MS" w:hAnsi="Trebuchet MS"/>
                <w:color w:val="2F5496"/>
                <w:sz w:val="20"/>
                <w:szCs w:val="20"/>
              </w:rPr>
              <w:t xml:space="preserve"> </w:t>
            </w:r>
            <w:r w:rsidRPr="0092522C">
              <w:rPr>
                <w:rFonts w:ascii="Trebuchet MS" w:eastAsia="SimSun" w:hAnsi="Trebuchet MS" w:cs="Calibri"/>
                <w:bCs/>
                <w:sz w:val="20"/>
                <w:szCs w:val="20"/>
              </w:rPr>
              <w:t xml:space="preserve">,  </w:t>
            </w:r>
            <w:r w:rsidRPr="0092522C">
              <w:rPr>
                <w:rFonts w:ascii="Trebuchet MS" w:hAnsi="Trebuchet MS"/>
                <w:sz w:val="20"/>
                <w:szCs w:val="20"/>
              </w:rPr>
              <w:t xml:space="preserve">alocarea este de </w:t>
            </w:r>
            <w:r w:rsidRPr="0092522C">
              <w:rPr>
                <w:rFonts w:ascii="Trebuchet MS" w:hAnsi="Trebuchet MS"/>
                <w:b/>
                <w:sz w:val="20"/>
                <w:szCs w:val="20"/>
              </w:rPr>
              <w:t xml:space="preserve"> 3 000 000  euro</w:t>
            </w:r>
            <w:r w:rsidRPr="0092522C">
              <w:rPr>
                <w:rFonts w:ascii="Trebuchet MS" w:hAnsi="Trebuchet MS"/>
                <w:sz w:val="20"/>
                <w:szCs w:val="20"/>
              </w:rPr>
              <w:t>, din care 2 1</w:t>
            </w:r>
            <w:r w:rsidRPr="0092522C">
              <w:rPr>
                <w:rFonts w:ascii="Trebuchet MS" w:hAnsi="Trebuchet MS"/>
                <w:b/>
                <w:sz w:val="20"/>
                <w:szCs w:val="20"/>
              </w:rPr>
              <w:t>00 000 euro</w:t>
            </w:r>
            <w:r w:rsidRPr="0092522C">
              <w:rPr>
                <w:rFonts w:ascii="Trebuchet MS" w:hAnsi="Trebuchet MS"/>
                <w:sz w:val="20"/>
                <w:szCs w:val="20"/>
              </w:rPr>
              <w:t xml:space="preserve"> FEDR și 900 000 contributie nationala ( 840 000 euro cofinanțare din bugetul de stat si 60 000  euro contributia </w:t>
            </w:r>
            <w:r w:rsidRPr="0092522C">
              <w:rPr>
                <w:rFonts w:ascii="Trebuchet MS" w:hAnsi="Trebuchet MS"/>
                <w:sz w:val="20"/>
                <w:szCs w:val="20"/>
              </w:rPr>
              <w:lastRenderedPageBreak/>
              <w:t>beneficiarului.</w:t>
            </w:r>
          </w:p>
          <w:p w14:paraId="18A1E658" w14:textId="35DB89BF" w:rsidR="00652D1A" w:rsidRPr="0092522C" w:rsidRDefault="00652D1A" w:rsidP="007B1244">
            <w:pPr>
              <w:pStyle w:val="Title"/>
              <w:rPr>
                <w:rFonts w:ascii="Trebuchet MS" w:hAnsi="Trebuchet MS"/>
                <w:sz w:val="20"/>
                <w:szCs w:val="20"/>
              </w:rPr>
            </w:pPr>
          </w:p>
        </w:tc>
      </w:tr>
      <w:tr w:rsidR="009D4E25" w:rsidRPr="0092522C" w14:paraId="1AC31692" w14:textId="77777777" w:rsidTr="0092522C">
        <w:trPr>
          <w:trHeight w:val="214"/>
        </w:trPr>
        <w:tc>
          <w:tcPr>
            <w:tcW w:w="484" w:type="dxa"/>
          </w:tcPr>
          <w:p w14:paraId="350D4310" w14:textId="77777777" w:rsidR="009D4E25" w:rsidRPr="0092522C" w:rsidRDefault="009D4E25" w:rsidP="007B1244">
            <w:pPr>
              <w:pStyle w:val="Title"/>
              <w:rPr>
                <w:rFonts w:ascii="Trebuchet MS" w:hAnsi="Trebuchet MS"/>
                <w:sz w:val="20"/>
                <w:szCs w:val="20"/>
              </w:rPr>
            </w:pPr>
          </w:p>
        </w:tc>
        <w:tc>
          <w:tcPr>
            <w:tcW w:w="7085" w:type="dxa"/>
          </w:tcPr>
          <w:p w14:paraId="1D449E6C" w14:textId="4C6073A5" w:rsidR="009D4E25" w:rsidRDefault="009D4E25" w:rsidP="00F946C5">
            <w:pPr>
              <w:keepNext/>
              <w:keepLines/>
              <w:spacing w:before="600" w:after="240"/>
              <w:outlineLvl w:val="1"/>
              <w:rPr>
                <w:rFonts w:ascii="Trebuchet MS" w:eastAsia="Times New Roman" w:hAnsi="Trebuchet MS" w:cs="Times New Roman"/>
                <w:color w:val="7030A0"/>
                <w:sz w:val="20"/>
                <w:szCs w:val="20"/>
              </w:rPr>
            </w:pPr>
            <w:r>
              <w:rPr>
                <w:rFonts w:ascii="Trebuchet MS" w:eastAsia="Times New Roman" w:hAnsi="Trebuchet MS" w:cs="Times New Roman"/>
                <w:color w:val="7030A0"/>
                <w:sz w:val="20"/>
                <w:szCs w:val="20"/>
              </w:rPr>
              <w:t>3.2 Eligibilitatea proiectului si a activitatilor</w:t>
            </w:r>
          </w:p>
          <w:p w14:paraId="0888F6B3" w14:textId="77777777" w:rsidR="009D4E25" w:rsidRPr="00A601B1" w:rsidRDefault="009D4E25" w:rsidP="009D4E25">
            <w:pPr>
              <w:pStyle w:val="Criteriu"/>
              <w:numPr>
                <w:ilvl w:val="0"/>
                <w:numId w:val="7"/>
              </w:numPr>
              <w:ind w:left="0" w:right="-23"/>
              <w:jc w:val="both"/>
              <w:rPr>
                <w:rFonts w:ascii="Trebuchet MS" w:hAnsi="Trebuchet MS"/>
                <w:color w:val="0070C0"/>
                <w:sz w:val="20"/>
                <w:szCs w:val="20"/>
              </w:rPr>
            </w:pPr>
            <w:r>
              <w:rPr>
                <w:rFonts w:ascii="Trebuchet MS" w:hAnsi="Trebuchet MS"/>
                <w:color w:val="0070C0"/>
                <w:sz w:val="20"/>
                <w:szCs w:val="20"/>
              </w:rPr>
              <w:t>6.</w:t>
            </w:r>
            <w:r w:rsidRPr="00A601B1">
              <w:rPr>
                <w:rFonts w:ascii="Trebuchet MS" w:hAnsi="Trebuchet MS"/>
                <w:color w:val="0070C0"/>
                <w:sz w:val="20"/>
                <w:szCs w:val="20"/>
              </w:rPr>
              <w:t>Perioada de implementare a activităților proiectului nu depășește 31 decembrie 2023</w:t>
            </w:r>
          </w:p>
          <w:p w14:paraId="58D2893D" w14:textId="4CE4FE48" w:rsidR="009D4E25" w:rsidRPr="0092522C" w:rsidRDefault="009D4E25" w:rsidP="00F946C5">
            <w:pPr>
              <w:keepNext/>
              <w:keepLines/>
              <w:spacing w:before="600" w:after="240"/>
              <w:outlineLvl w:val="1"/>
              <w:rPr>
                <w:rFonts w:ascii="Trebuchet MS" w:eastAsia="Times New Roman" w:hAnsi="Trebuchet MS" w:cs="Times New Roman"/>
                <w:color w:val="7030A0"/>
                <w:sz w:val="20"/>
                <w:szCs w:val="20"/>
              </w:rPr>
            </w:pPr>
            <w:r w:rsidRPr="00C7630F">
              <w:rPr>
                <w:rFonts w:ascii="Trebuchet MS" w:hAnsi="Trebuchet MS"/>
                <w:sz w:val="20"/>
                <w:szCs w:val="20"/>
              </w:rPr>
              <w:t>Perioada de implementare a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Hotărârea Guvernului nr. 399</w:t>
            </w:r>
            <w:r>
              <w:rPr>
                <w:rFonts w:ascii="Trebuchet MS" w:hAnsi="Trebuchet MS"/>
                <w:sz w:val="20"/>
                <w:szCs w:val="20"/>
              </w:rPr>
              <w:t xml:space="preserve"> din 27 mai</w:t>
            </w:r>
            <w:r w:rsidRPr="00C7630F">
              <w:rPr>
                <w:rFonts w:ascii="Trebuchet MS" w:hAnsi="Trebuchet MS"/>
                <w:sz w:val="20"/>
                <w:szCs w:val="20"/>
              </w:rPr>
              <w:t xml:space="preserve">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cheltuielilor  în condiţiile legii între 1 ianuarie 2014 şi 31 decembrie 2023, cu respectarea perioadei de implementare stabilite prin contractul de finanţare</w:t>
            </w:r>
          </w:p>
        </w:tc>
        <w:tc>
          <w:tcPr>
            <w:tcW w:w="7585" w:type="dxa"/>
            <w:gridSpan w:val="2"/>
          </w:tcPr>
          <w:p w14:paraId="0718BB87" w14:textId="77777777" w:rsidR="009D4E25" w:rsidRDefault="009D4E25" w:rsidP="00F946C5">
            <w:pPr>
              <w:keepNext/>
              <w:keepLines/>
              <w:spacing w:before="600" w:after="240"/>
              <w:outlineLvl w:val="1"/>
              <w:rPr>
                <w:rFonts w:ascii="Trebuchet MS" w:eastAsia="Times New Roman" w:hAnsi="Trebuchet MS" w:cs="Times New Roman"/>
                <w:color w:val="7030A0"/>
                <w:sz w:val="20"/>
                <w:szCs w:val="20"/>
              </w:rPr>
            </w:pPr>
            <w:r>
              <w:rPr>
                <w:rFonts w:ascii="Trebuchet MS" w:eastAsia="Times New Roman" w:hAnsi="Trebuchet MS" w:cs="Times New Roman"/>
                <w:color w:val="7030A0"/>
                <w:sz w:val="20"/>
                <w:szCs w:val="20"/>
              </w:rPr>
              <w:t>3.2 Eligibilitatea proiectului si a activitatilor</w:t>
            </w:r>
          </w:p>
          <w:p w14:paraId="5ADEDF17" w14:textId="71B95607" w:rsidR="009D4E25" w:rsidRPr="00A601B1" w:rsidRDefault="009D4E25" w:rsidP="009D4E25">
            <w:pPr>
              <w:pStyle w:val="Criteriu"/>
              <w:numPr>
                <w:ilvl w:val="0"/>
                <w:numId w:val="7"/>
              </w:numPr>
              <w:ind w:left="0" w:right="-23"/>
              <w:jc w:val="both"/>
              <w:rPr>
                <w:rFonts w:ascii="Trebuchet MS" w:hAnsi="Trebuchet MS"/>
                <w:color w:val="0070C0"/>
                <w:sz w:val="20"/>
                <w:szCs w:val="20"/>
              </w:rPr>
            </w:pPr>
            <w:r>
              <w:rPr>
                <w:rFonts w:ascii="Trebuchet MS" w:hAnsi="Trebuchet MS"/>
                <w:color w:val="0070C0"/>
                <w:sz w:val="20"/>
                <w:szCs w:val="20"/>
              </w:rPr>
              <w:t>6.</w:t>
            </w:r>
            <w:r w:rsidRPr="00A601B1">
              <w:rPr>
                <w:rFonts w:ascii="Trebuchet MS" w:hAnsi="Trebuchet MS"/>
                <w:color w:val="0070C0"/>
                <w:sz w:val="20"/>
                <w:szCs w:val="20"/>
              </w:rPr>
              <w:t>Perioada de implementare a activităților proiectului nu depășește 31 decembrie 2023</w:t>
            </w:r>
          </w:p>
          <w:p w14:paraId="1FE7CD7E" w14:textId="235D5B01" w:rsidR="009D4E25" w:rsidRPr="0092522C" w:rsidRDefault="009D4E25" w:rsidP="009D4E25">
            <w:pPr>
              <w:keepNext/>
              <w:keepLines/>
              <w:spacing w:before="600" w:after="240"/>
              <w:outlineLvl w:val="1"/>
              <w:rPr>
                <w:rFonts w:ascii="Trebuchet MS" w:eastAsia="Times New Roman" w:hAnsi="Trebuchet MS" w:cs="Times New Roman"/>
                <w:color w:val="7030A0"/>
                <w:sz w:val="20"/>
                <w:szCs w:val="20"/>
              </w:rPr>
            </w:pPr>
            <w:r w:rsidRPr="00C7630F">
              <w:rPr>
                <w:rFonts w:ascii="Trebuchet MS" w:hAnsi="Trebuchet MS"/>
                <w:sz w:val="20"/>
                <w:szCs w:val="20"/>
              </w:rPr>
              <w:t xml:space="preserve">Perioada de implementare a activităților proiectului se referă atât la activitățile realizate înainte de depunerea cererii de finanțare, cât și la activitățile ce urmează a fi realizate după momentul </w:t>
            </w:r>
            <w:r w:rsidRPr="000B4FAA">
              <w:rPr>
                <w:rFonts w:ascii="Trebuchet MS" w:hAnsi="Trebuchet MS"/>
                <w:sz w:val="20"/>
                <w:szCs w:val="20"/>
              </w:rPr>
              <w:t>contractării proiectului. Solicitantul trebuie să prevadă în mod realist perioada de implementare pentru fiecare activitate în parte, luând în considerare specificul fiecărei activități. În conformitate cu Hotărârea Guvernului nr. 399 din 27 mai 2015 privind regulile de eligibilitate a cheltuielilor efectuate în cadrul operaţiunilor finanţate prin Fondul european de dezvoltare regională, Fondul social european şi Fondul de coeziune 2014-2020, una dintre condițiile de eligibilitate a cheltuielilor se referă la respectarea prevederilor art. 65 alin. (2)-(5) din Regulamentul (UE) nr. 1.303/2013, precum şi a perioadei de implementare stabilită de către autoritatea de management prin contractul/decizia/ordinul de finanţare.</w:t>
            </w:r>
          </w:p>
        </w:tc>
      </w:tr>
      <w:tr w:rsidR="007B1244" w:rsidRPr="0092522C" w14:paraId="0892FF5F" w14:textId="77777777" w:rsidTr="0092522C">
        <w:trPr>
          <w:trHeight w:val="214"/>
        </w:trPr>
        <w:tc>
          <w:tcPr>
            <w:tcW w:w="484" w:type="dxa"/>
          </w:tcPr>
          <w:p w14:paraId="427C3B96" w14:textId="77777777" w:rsidR="007B1244" w:rsidRPr="0092522C" w:rsidRDefault="007B1244" w:rsidP="007B1244">
            <w:pPr>
              <w:pStyle w:val="Title"/>
              <w:rPr>
                <w:rFonts w:ascii="Trebuchet MS" w:hAnsi="Trebuchet MS"/>
                <w:sz w:val="20"/>
                <w:szCs w:val="20"/>
              </w:rPr>
            </w:pPr>
          </w:p>
        </w:tc>
        <w:tc>
          <w:tcPr>
            <w:tcW w:w="7085" w:type="dxa"/>
          </w:tcPr>
          <w:p w14:paraId="0C71E316" w14:textId="082184C8"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bookmarkStart w:id="4" w:name="_Toc468973145"/>
            <w:bookmarkStart w:id="5" w:name="_Toc508700178"/>
            <w:r w:rsidRPr="0092522C">
              <w:rPr>
                <w:rFonts w:ascii="Trebuchet MS" w:eastAsia="Times New Roman" w:hAnsi="Trebuchet MS" w:cs="Times New Roman"/>
                <w:color w:val="7030A0"/>
                <w:sz w:val="20"/>
                <w:szCs w:val="20"/>
              </w:rPr>
              <w:t>3.4 Eligibilitatea cheltuielilor</w:t>
            </w:r>
            <w:bookmarkEnd w:id="4"/>
            <w:bookmarkEnd w:id="5"/>
            <w:r w:rsidRPr="0092522C">
              <w:rPr>
                <w:rFonts w:ascii="Trebuchet MS" w:eastAsia="Times New Roman" w:hAnsi="Trebuchet MS" w:cs="Times New Roman"/>
                <w:color w:val="7030A0"/>
                <w:sz w:val="20"/>
                <w:szCs w:val="20"/>
              </w:rPr>
              <w:t xml:space="preserve"> </w:t>
            </w:r>
          </w:p>
          <w:p w14:paraId="08EFB291" w14:textId="6BF0D065"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Punctul 1 </w:t>
            </w:r>
          </w:p>
          <w:p w14:paraId="0537186C" w14:textId="77777777" w:rsidR="004C3F71" w:rsidRPr="0092522C" w:rsidRDefault="004C3F71" w:rsidP="004C3F71">
            <w:pPr>
              <w:pStyle w:val="criterii"/>
              <w:numPr>
                <w:ilvl w:val="0"/>
                <w:numId w:val="3"/>
              </w:numPr>
              <w:tabs>
                <w:tab w:val="left" w:pos="9356"/>
              </w:tabs>
              <w:spacing w:before="0" w:after="0"/>
              <w:rPr>
                <w:szCs w:val="20"/>
              </w:rPr>
            </w:pPr>
            <w:r w:rsidRPr="0092522C">
              <w:rPr>
                <w:szCs w:val="20"/>
              </w:rPr>
              <w:t>să fie angajată de către beneficiar şi plătită de beneficiar în condiţiile legii între 1 ianuarie 2014 şi 31 decembrie 2023, cu respectarea perioadei de implementare stabilite prin contractul de finanţare;   </w:t>
            </w:r>
          </w:p>
          <w:p w14:paraId="2DB0A1E8" w14:textId="77777777" w:rsidR="004C3F71" w:rsidRPr="0092522C" w:rsidRDefault="004C3F71" w:rsidP="004C3F71">
            <w:pPr>
              <w:tabs>
                <w:tab w:val="left" w:pos="9356"/>
              </w:tabs>
              <w:jc w:val="both"/>
              <w:rPr>
                <w:rFonts w:ascii="Trebuchet MS" w:hAnsi="Trebuchet MS" w:cs="EUAlbertina"/>
                <w:sz w:val="20"/>
                <w:szCs w:val="20"/>
              </w:rPr>
            </w:pPr>
          </w:p>
          <w:p w14:paraId="3A9A3569" w14:textId="77777777" w:rsidR="00096F2E" w:rsidRPr="0092522C" w:rsidRDefault="00096F2E" w:rsidP="00096F2E">
            <w:pPr>
              <w:jc w:val="both"/>
              <w:rPr>
                <w:rFonts w:ascii="Trebuchet MS" w:hAnsi="Trebuchet MS"/>
                <w:sz w:val="20"/>
                <w:szCs w:val="20"/>
              </w:rPr>
            </w:pPr>
            <w:r w:rsidRPr="0092522C">
              <w:rPr>
                <w:rFonts w:ascii="Trebuchet MS" w:hAnsi="Trebuchet MS"/>
                <w:sz w:val="20"/>
                <w:szCs w:val="20"/>
              </w:rPr>
              <w:t>Perioada menționată poate fi limitată de prevederile schemelor de ajutor de stat/minimis/instrumentelor financiare aplicabile, dacă este cazul, precum și de prevederile contractuale aferente investiției finanțate.</w:t>
            </w:r>
          </w:p>
          <w:p w14:paraId="3306CBB9" w14:textId="77777777" w:rsidR="007B1244" w:rsidRPr="0092522C" w:rsidRDefault="007B1244" w:rsidP="007B1244">
            <w:pPr>
              <w:pStyle w:val="Title"/>
              <w:rPr>
                <w:rFonts w:ascii="Trebuchet MS" w:hAnsi="Trebuchet MS"/>
                <w:sz w:val="20"/>
                <w:szCs w:val="20"/>
              </w:rPr>
            </w:pPr>
          </w:p>
        </w:tc>
        <w:tc>
          <w:tcPr>
            <w:tcW w:w="7585" w:type="dxa"/>
            <w:gridSpan w:val="2"/>
          </w:tcPr>
          <w:p w14:paraId="63159DBA" w14:textId="77777777"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3.4 Eligibilitatea cheltuielilor </w:t>
            </w:r>
          </w:p>
          <w:p w14:paraId="4F50D54A" w14:textId="77777777" w:rsidR="00F946C5" w:rsidRPr="0092522C" w:rsidRDefault="00F946C5" w:rsidP="00F946C5">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Punctul 1 </w:t>
            </w:r>
          </w:p>
          <w:p w14:paraId="5B26303E" w14:textId="77777777" w:rsidR="00F946C5" w:rsidRPr="0092522C" w:rsidRDefault="00F946C5" w:rsidP="00F946C5">
            <w:pPr>
              <w:pStyle w:val="criterii"/>
              <w:tabs>
                <w:tab w:val="left" w:pos="9356"/>
              </w:tabs>
              <w:spacing w:before="0" w:after="0"/>
              <w:ind w:left="360"/>
              <w:rPr>
                <w:szCs w:val="20"/>
              </w:rPr>
            </w:pPr>
          </w:p>
          <w:p w14:paraId="6A76D15F" w14:textId="31B3D604" w:rsidR="00F946C5" w:rsidRPr="0092522C" w:rsidRDefault="00F946C5" w:rsidP="00F946C5">
            <w:pPr>
              <w:pStyle w:val="criterii"/>
              <w:numPr>
                <w:ilvl w:val="0"/>
                <w:numId w:val="3"/>
              </w:numPr>
              <w:tabs>
                <w:tab w:val="left" w:pos="9356"/>
              </w:tabs>
              <w:spacing w:before="0" w:after="0"/>
              <w:rPr>
                <w:szCs w:val="20"/>
              </w:rPr>
            </w:pPr>
            <w:r w:rsidRPr="0092522C">
              <w:rPr>
                <w:rFonts w:cs="Courier New"/>
                <w:bCs w:val="0"/>
                <w:szCs w:val="20"/>
              </w:rPr>
              <w:t>să respecte prevederile art. 65 alin. (2)-(5) din</w:t>
            </w:r>
            <w:hyperlink r:id="rId6" w:history="1">
              <w:r w:rsidRPr="0092522C">
                <w:rPr>
                  <w:rFonts w:cs="Courier New"/>
                  <w:bCs w:val="0"/>
                  <w:szCs w:val="20"/>
                  <w:u w:val="single"/>
                </w:rPr>
                <w:t xml:space="preserve"> Regulamentul (UE) nr. 1.303/2013</w:t>
              </w:r>
            </w:hyperlink>
            <w:r w:rsidRPr="0092522C">
              <w:rPr>
                <w:rFonts w:cs="Courier New"/>
                <w:bCs w:val="0"/>
                <w:szCs w:val="20"/>
              </w:rPr>
              <w:t>, precum şi perioada de implementare stabilită de către autoritatea de management prin contractul/decizia/ordinul de finanţare</w:t>
            </w:r>
            <w:r w:rsidRPr="0092522C">
              <w:rPr>
                <w:szCs w:val="20"/>
              </w:rPr>
              <w:t>;   </w:t>
            </w:r>
          </w:p>
          <w:p w14:paraId="6B4B26CA" w14:textId="77777777" w:rsidR="00F946C5" w:rsidRPr="0092522C" w:rsidRDefault="00F946C5" w:rsidP="00F946C5">
            <w:pPr>
              <w:tabs>
                <w:tab w:val="left" w:pos="9356"/>
              </w:tabs>
              <w:jc w:val="both"/>
              <w:rPr>
                <w:rFonts w:ascii="Trebuchet MS" w:hAnsi="Trebuchet MS" w:cs="EUAlbertina"/>
                <w:sz w:val="20"/>
                <w:szCs w:val="20"/>
              </w:rPr>
            </w:pPr>
          </w:p>
          <w:p w14:paraId="196BB8C8" w14:textId="77777777" w:rsidR="00096F2E" w:rsidRPr="0092522C" w:rsidRDefault="00096F2E" w:rsidP="00096F2E">
            <w:pPr>
              <w:jc w:val="both"/>
              <w:rPr>
                <w:rFonts w:ascii="Trebuchet MS" w:hAnsi="Trebuchet MS"/>
                <w:sz w:val="20"/>
                <w:szCs w:val="20"/>
              </w:rPr>
            </w:pPr>
            <w:r w:rsidRPr="0092522C">
              <w:rPr>
                <w:rFonts w:ascii="Trebuchet MS" w:hAnsi="Trebuchet MS"/>
                <w:sz w:val="20"/>
                <w:szCs w:val="20"/>
              </w:rPr>
              <w:t>Perioada menționată poate fi limitată de prevederile schemelor de ajutor de stat/minimis/instrumentelor financiare aplicabile, dacă este cazul, precum și de prevederile contractuale aferente investiției finanțate.</w:t>
            </w:r>
          </w:p>
          <w:p w14:paraId="26C25711" w14:textId="48FFD3C3" w:rsidR="007B1244" w:rsidRPr="0092522C" w:rsidRDefault="007B1244" w:rsidP="00F946C5">
            <w:pPr>
              <w:pStyle w:val="Title"/>
              <w:rPr>
                <w:rFonts w:ascii="Trebuchet MS" w:hAnsi="Trebuchet MS"/>
                <w:sz w:val="20"/>
                <w:szCs w:val="20"/>
              </w:rPr>
            </w:pPr>
          </w:p>
        </w:tc>
      </w:tr>
      <w:tr w:rsidR="007B1244" w:rsidRPr="0092522C" w14:paraId="366E3CFF" w14:textId="77777777" w:rsidTr="0092522C">
        <w:trPr>
          <w:trHeight w:val="214"/>
        </w:trPr>
        <w:tc>
          <w:tcPr>
            <w:tcW w:w="484" w:type="dxa"/>
          </w:tcPr>
          <w:p w14:paraId="0A5B8AF9" w14:textId="77777777" w:rsidR="007B1244" w:rsidRPr="0092522C" w:rsidRDefault="007B1244" w:rsidP="007B1244">
            <w:pPr>
              <w:pStyle w:val="Title"/>
              <w:rPr>
                <w:rFonts w:ascii="Trebuchet MS" w:hAnsi="Trebuchet MS"/>
                <w:sz w:val="20"/>
                <w:szCs w:val="20"/>
              </w:rPr>
            </w:pPr>
          </w:p>
        </w:tc>
        <w:tc>
          <w:tcPr>
            <w:tcW w:w="7085" w:type="dxa"/>
          </w:tcPr>
          <w:p w14:paraId="7C1E84B1" w14:textId="21B1ACD0" w:rsidR="004C3F71" w:rsidRPr="0092522C" w:rsidRDefault="004C3F71" w:rsidP="004C3F71">
            <w:pPr>
              <w:keepNext/>
              <w:tabs>
                <w:tab w:val="left" w:pos="9356"/>
              </w:tabs>
              <w:ind w:right="-23"/>
              <w:jc w:val="both"/>
              <w:outlineLvl w:val="3"/>
              <w:rPr>
                <w:rFonts w:ascii="Trebuchet MS" w:eastAsiaTheme="majorEastAsia" w:hAnsi="Trebuchet MS"/>
                <w:b/>
                <w:bCs/>
                <w:color w:val="7030A0"/>
                <w:sz w:val="20"/>
                <w:szCs w:val="20"/>
              </w:rPr>
            </w:pPr>
            <w:r w:rsidRPr="0092522C">
              <w:rPr>
                <w:rFonts w:ascii="Trebuchet MS" w:hAnsi="Trebuchet MS" w:cs="Arial"/>
                <w:b/>
                <w:bCs/>
                <w:color w:val="7030A0"/>
                <w:sz w:val="20"/>
                <w:szCs w:val="20"/>
              </w:rPr>
              <w:t>3.4.1 Lista cheltuielilor eligibile cuprinde următoarele categorii de cheltuieli:</w:t>
            </w:r>
            <w:r w:rsidRPr="0092522C" w:rsidDel="00AB1E04">
              <w:rPr>
                <w:rStyle w:val="FootnoteReference"/>
                <w:rFonts w:ascii="Trebuchet MS" w:eastAsiaTheme="majorEastAsia" w:hAnsi="Trebuchet MS"/>
                <w:b/>
                <w:bCs/>
                <w:color w:val="7030A0"/>
              </w:rPr>
              <w:t xml:space="preserve"> </w:t>
            </w:r>
          </w:p>
          <w:p w14:paraId="383F726B" w14:textId="77777777" w:rsidR="004C3F71" w:rsidRPr="0092522C" w:rsidRDefault="004C3F71" w:rsidP="004C3F71">
            <w:pPr>
              <w:keepNext/>
              <w:tabs>
                <w:tab w:val="left" w:pos="9356"/>
              </w:tabs>
              <w:ind w:right="-23"/>
              <w:jc w:val="both"/>
              <w:outlineLvl w:val="3"/>
              <w:rPr>
                <w:rFonts w:ascii="Trebuchet MS" w:hAnsi="Trebuchet MS" w:cs="Arial"/>
                <w:b/>
                <w:bCs/>
                <w:color w:val="7030A0"/>
                <w:sz w:val="20"/>
                <w:szCs w:val="20"/>
              </w:rPr>
            </w:pPr>
          </w:p>
          <w:p w14:paraId="74EF336B" w14:textId="45349596" w:rsidR="007B1244" w:rsidRPr="0092522C" w:rsidRDefault="004C3F71" w:rsidP="004C3F71">
            <w:pPr>
              <w:tabs>
                <w:tab w:val="left" w:pos="9356"/>
              </w:tabs>
              <w:spacing w:after="200" w:line="276" w:lineRule="auto"/>
              <w:jc w:val="both"/>
              <w:rPr>
                <w:rFonts w:ascii="Trebuchet MS" w:hAnsi="Trebuchet MS"/>
                <w:sz w:val="20"/>
                <w:szCs w:val="20"/>
              </w:rPr>
            </w:pPr>
            <w:r w:rsidRPr="0092522C">
              <w:rPr>
                <w:rFonts w:ascii="Trebuchet MS" w:hAnsi="Trebuchet MS"/>
                <w:b/>
                <w:sz w:val="20"/>
                <w:szCs w:val="20"/>
              </w:rPr>
              <w:t xml:space="preserve">Taxa pe valoarea adăugată nedeductibilă aferentă cheltuielilor eligibile este eligibilă. </w:t>
            </w:r>
          </w:p>
        </w:tc>
        <w:tc>
          <w:tcPr>
            <w:tcW w:w="7585" w:type="dxa"/>
            <w:gridSpan w:val="2"/>
          </w:tcPr>
          <w:p w14:paraId="6051BCFC" w14:textId="77777777" w:rsidR="004C3F71" w:rsidRPr="0092522C" w:rsidRDefault="004C3F71" w:rsidP="004C3F71">
            <w:pPr>
              <w:keepNext/>
              <w:tabs>
                <w:tab w:val="left" w:pos="9356"/>
              </w:tabs>
              <w:ind w:right="-23"/>
              <w:jc w:val="both"/>
              <w:outlineLvl w:val="3"/>
              <w:rPr>
                <w:rFonts w:ascii="Trebuchet MS" w:eastAsiaTheme="majorEastAsia" w:hAnsi="Trebuchet MS"/>
                <w:b/>
                <w:bCs/>
                <w:color w:val="7030A0"/>
                <w:sz w:val="20"/>
                <w:szCs w:val="20"/>
              </w:rPr>
            </w:pPr>
            <w:r w:rsidRPr="0092522C">
              <w:rPr>
                <w:rFonts w:ascii="Trebuchet MS" w:hAnsi="Trebuchet MS" w:cs="Arial"/>
                <w:b/>
                <w:bCs/>
                <w:color w:val="7030A0"/>
                <w:sz w:val="20"/>
                <w:szCs w:val="20"/>
              </w:rPr>
              <w:t>3.4.1 Lista cheltuielilor eligibile cuprinde următoarele categorii de cheltuieli:</w:t>
            </w:r>
            <w:r w:rsidRPr="0092522C" w:rsidDel="00AB1E04">
              <w:rPr>
                <w:rStyle w:val="FootnoteReference"/>
                <w:rFonts w:ascii="Trebuchet MS" w:eastAsiaTheme="majorEastAsia" w:hAnsi="Trebuchet MS"/>
                <w:b/>
                <w:bCs/>
                <w:color w:val="7030A0"/>
              </w:rPr>
              <w:t xml:space="preserve"> </w:t>
            </w:r>
          </w:p>
          <w:p w14:paraId="3ACBF1EE" w14:textId="77777777" w:rsidR="004C3F71" w:rsidRPr="0092522C" w:rsidRDefault="004C3F71" w:rsidP="004C3F71">
            <w:pPr>
              <w:keepNext/>
              <w:tabs>
                <w:tab w:val="left" w:pos="9356"/>
              </w:tabs>
              <w:ind w:right="-23"/>
              <w:jc w:val="both"/>
              <w:outlineLvl w:val="3"/>
              <w:rPr>
                <w:rFonts w:ascii="Trebuchet MS" w:hAnsi="Trebuchet MS" w:cs="Arial"/>
                <w:b/>
                <w:bCs/>
                <w:color w:val="7030A0"/>
                <w:sz w:val="20"/>
                <w:szCs w:val="20"/>
              </w:rPr>
            </w:pPr>
          </w:p>
          <w:p w14:paraId="17947C38" w14:textId="0D5B84FF" w:rsidR="007B1244" w:rsidRPr="0092522C" w:rsidRDefault="004C3F71" w:rsidP="004C3F71">
            <w:pPr>
              <w:tabs>
                <w:tab w:val="left" w:pos="9356"/>
              </w:tabs>
              <w:spacing w:after="200" w:line="276" w:lineRule="auto"/>
              <w:jc w:val="both"/>
              <w:rPr>
                <w:rFonts w:ascii="Trebuchet MS" w:hAnsi="Trebuchet MS"/>
                <w:sz w:val="20"/>
                <w:szCs w:val="20"/>
              </w:rPr>
            </w:pPr>
            <w:r w:rsidRPr="0092522C">
              <w:rPr>
                <w:rFonts w:ascii="Trebuchet MS" w:hAnsi="Trebuchet MS"/>
                <w:b/>
                <w:sz w:val="20"/>
                <w:szCs w:val="20"/>
              </w:rPr>
              <w:t xml:space="preserve">Taxa pe valoarea adăugată nerecuperabilă aferentă cheltuielilor eligibile este eligibilă. </w:t>
            </w:r>
          </w:p>
        </w:tc>
      </w:tr>
      <w:tr w:rsidR="00084903" w:rsidRPr="0092522C" w14:paraId="74E9A6D9" w14:textId="77777777" w:rsidTr="0092522C">
        <w:trPr>
          <w:trHeight w:val="214"/>
        </w:trPr>
        <w:tc>
          <w:tcPr>
            <w:tcW w:w="484" w:type="dxa"/>
          </w:tcPr>
          <w:p w14:paraId="16C3365C" w14:textId="77777777" w:rsidR="00084903" w:rsidRPr="0092522C" w:rsidRDefault="00084903" w:rsidP="007B1244">
            <w:pPr>
              <w:pStyle w:val="Title"/>
              <w:rPr>
                <w:rFonts w:ascii="Trebuchet MS" w:hAnsi="Trebuchet MS"/>
                <w:sz w:val="20"/>
                <w:szCs w:val="20"/>
              </w:rPr>
            </w:pPr>
          </w:p>
        </w:tc>
        <w:tc>
          <w:tcPr>
            <w:tcW w:w="14670" w:type="dxa"/>
            <w:gridSpan w:val="3"/>
          </w:tcPr>
          <w:p w14:paraId="0B526FE7" w14:textId="77777777" w:rsidR="00084903" w:rsidRPr="0092522C" w:rsidRDefault="00084903" w:rsidP="001218C8">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3.4 Eligibilitatea cheltuielilor </w:t>
            </w:r>
          </w:p>
          <w:p w14:paraId="749BB6C0" w14:textId="77777777" w:rsidR="00084903" w:rsidRPr="0092522C" w:rsidRDefault="00084903" w:rsidP="001218C8">
            <w:pPr>
              <w:tabs>
                <w:tab w:val="left" w:pos="9356"/>
              </w:tabs>
              <w:spacing w:before="100" w:beforeAutospacing="1" w:after="100" w:afterAutospacing="1"/>
              <w:rPr>
                <w:rFonts w:ascii="Trebuchet MS" w:hAnsi="Trebuchet MS" w:cs="Calibri-Bold"/>
                <w:b/>
                <w:bCs/>
                <w:sz w:val="20"/>
                <w:szCs w:val="20"/>
                <w:lang w:eastAsia="ro-RO"/>
              </w:rPr>
            </w:pPr>
            <w:r w:rsidRPr="0092522C">
              <w:rPr>
                <w:rFonts w:ascii="Trebuchet MS" w:hAnsi="Trebuchet MS" w:cs="Calibri-Bold"/>
                <w:b/>
                <w:bCs/>
                <w:sz w:val="20"/>
                <w:szCs w:val="20"/>
                <w:lang w:eastAsia="ro-RO"/>
              </w:rPr>
              <w:t>Corespondenţa categoriei și subcategoriei de cheltuieli aplicabile în cadrul acestor apeluri de proiecte, sistemul MySMIS şi capitolele/subcapitolele/liniile bugetare aferente devizului general</w:t>
            </w:r>
          </w:p>
          <w:p w14:paraId="14BEC8AE" w14:textId="05910A08" w:rsidR="00084903" w:rsidRPr="0092522C" w:rsidRDefault="00084903" w:rsidP="001218C8">
            <w:pPr>
              <w:keepNext/>
              <w:keepLines/>
              <w:spacing w:before="600" w:after="240"/>
              <w:outlineLvl w:val="1"/>
              <w:rPr>
                <w:rFonts w:ascii="Trebuchet MS" w:eastAsia="Times New Roman" w:hAnsi="Trebuchet MS" w:cs="Times New Roman"/>
                <w:color w:val="7030A0"/>
                <w:sz w:val="20"/>
                <w:szCs w:val="20"/>
              </w:rPr>
            </w:pPr>
            <w:r w:rsidRPr="0092522C">
              <w:rPr>
                <w:rFonts w:ascii="Trebuchet MS" w:eastAsia="Times New Roman" w:hAnsi="Trebuchet MS" w:cs="Times New Roman"/>
                <w:color w:val="7030A0"/>
                <w:sz w:val="20"/>
                <w:szCs w:val="20"/>
              </w:rPr>
              <w:t xml:space="preserve">S-a eliminat subactegoria </w:t>
            </w:r>
            <w:r w:rsidRPr="0092522C">
              <w:rPr>
                <w:rFonts w:ascii="Trebuchet MS" w:hAnsi="Trebuchet MS"/>
                <w:sz w:val="20"/>
                <w:szCs w:val="20"/>
                <w:lang w:eastAsia="ro-RO"/>
              </w:rPr>
              <w:t>34 – cheltuieli pentru achiziţia terenului cu sau fără construcţii din cadrul Categoriei 12 - cheltuieli pentru obținerea și amenajarea terenului</w:t>
            </w:r>
          </w:p>
          <w:p w14:paraId="2A009F3D" w14:textId="77777777" w:rsidR="00084903" w:rsidRPr="0092522C" w:rsidRDefault="00084903" w:rsidP="004C3F71">
            <w:pPr>
              <w:keepNext/>
              <w:tabs>
                <w:tab w:val="left" w:pos="9356"/>
              </w:tabs>
              <w:ind w:right="-23"/>
              <w:jc w:val="both"/>
              <w:outlineLvl w:val="3"/>
              <w:rPr>
                <w:rFonts w:ascii="Trebuchet MS" w:hAnsi="Trebuchet MS" w:cs="Arial"/>
                <w:b/>
                <w:bCs/>
                <w:color w:val="7030A0"/>
                <w:sz w:val="20"/>
                <w:szCs w:val="20"/>
              </w:rPr>
            </w:pPr>
          </w:p>
        </w:tc>
      </w:tr>
      <w:tr w:rsidR="0092522C" w:rsidRPr="0092522C" w14:paraId="4EF36F14" w14:textId="77777777" w:rsidTr="00072DAA">
        <w:trPr>
          <w:trHeight w:val="214"/>
        </w:trPr>
        <w:tc>
          <w:tcPr>
            <w:tcW w:w="484" w:type="dxa"/>
          </w:tcPr>
          <w:p w14:paraId="6FF5D5A2" w14:textId="77777777" w:rsidR="0092522C" w:rsidRPr="0092522C" w:rsidRDefault="0092522C" w:rsidP="007B1244">
            <w:pPr>
              <w:pStyle w:val="Title"/>
              <w:rPr>
                <w:rFonts w:ascii="Trebuchet MS" w:hAnsi="Trebuchet MS"/>
                <w:sz w:val="20"/>
                <w:szCs w:val="20"/>
              </w:rPr>
            </w:pPr>
          </w:p>
        </w:tc>
        <w:tc>
          <w:tcPr>
            <w:tcW w:w="7171" w:type="dxa"/>
            <w:gridSpan w:val="2"/>
          </w:tcPr>
          <w:p w14:paraId="5FCE2D54" w14:textId="77777777" w:rsidR="00072DAA" w:rsidRDefault="00072DAA" w:rsidP="0092522C">
            <w:pPr>
              <w:ind w:right="-23"/>
              <w:contextualSpacing/>
              <w:jc w:val="both"/>
              <w:rPr>
                <w:rFonts w:ascii="Trebuchet MS" w:hAnsi="Trebuchet MS"/>
                <w:b/>
                <w:sz w:val="20"/>
                <w:szCs w:val="20"/>
              </w:rPr>
            </w:pPr>
          </w:p>
          <w:p w14:paraId="6691D416" w14:textId="4101094A" w:rsidR="0092522C" w:rsidRDefault="0092522C" w:rsidP="0092522C">
            <w:pPr>
              <w:ind w:right="-23"/>
              <w:contextualSpacing/>
              <w:jc w:val="both"/>
              <w:rPr>
                <w:rFonts w:ascii="Trebuchet MS" w:hAnsi="Trebuchet MS"/>
                <w:b/>
                <w:color w:val="2F5496"/>
                <w:sz w:val="20"/>
                <w:szCs w:val="20"/>
              </w:rPr>
            </w:pPr>
            <w:r w:rsidRPr="0092522C">
              <w:rPr>
                <w:rFonts w:ascii="Trebuchet MS" w:hAnsi="Trebuchet MS"/>
                <w:b/>
                <w:sz w:val="20"/>
                <w:szCs w:val="20"/>
              </w:rPr>
              <w:t xml:space="preserve">Anexa 10 – </w:t>
            </w:r>
            <w:r w:rsidRPr="0092522C">
              <w:rPr>
                <w:rFonts w:ascii="Trebuchet MS" w:hAnsi="Trebuchet MS"/>
                <w:sz w:val="20"/>
                <w:szCs w:val="20"/>
              </w:rPr>
              <w:t>C</w:t>
            </w:r>
            <w:r w:rsidRPr="0092522C">
              <w:rPr>
                <w:rFonts w:ascii="Trebuchet MS" w:hAnsi="Trebuchet MS"/>
                <w:b/>
                <w:sz w:val="20"/>
                <w:szCs w:val="20"/>
              </w:rPr>
              <w:t xml:space="preserve">lauze specifice aplicabile proiectelor contractate în cadrul  apelurilor de proiecte </w:t>
            </w:r>
            <w:r w:rsidRPr="0092522C">
              <w:rPr>
                <w:rFonts w:ascii="Trebuchet MS" w:hAnsi="Trebuchet MS"/>
                <w:b/>
                <w:color w:val="2F5496"/>
                <w:sz w:val="20"/>
                <w:szCs w:val="20"/>
              </w:rPr>
              <w:t>P.O.R./2017/8/8.1/8.2.B/1/7 regiuni și  P.O.R./2017/8/8.1/8.2.B/1/ITI</w:t>
            </w:r>
          </w:p>
          <w:p w14:paraId="5D79137F" w14:textId="77777777" w:rsidR="00072DAA" w:rsidRPr="0092522C" w:rsidRDefault="00072DAA" w:rsidP="0092522C">
            <w:pPr>
              <w:ind w:right="-23"/>
              <w:contextualSpacing/>
              <w:jc w:val="both"/>
              <w:rPr>
                <w:rFonts w:ascii="Trebuchet MS" w:hAnsi="Trebuchet MS"/>
                <w:b/>
                <w:sz w:val="20"/>
                <w:szCs w:val="20"/>
              </w:rPr>
            </w:pPr>
          </w:p>
          <w:p w14:paraId="05D95954" w14:textId="20E29873" w:rsidR="0092522C" w:rsidRPr="0092522C" w:rsidRDefault="0092522C" w:rsidP="00072DAA">
            <w:pPr>
              <w:ind w:right="-23"/>
              <w:contextualSpacing/>
              <w:jc w:val="both"/>
              <w:rPr>
                <w:rFonts w:ascii="Trebuchet MS" w:eastAsia="Times New Roman" w:hAnsi="Trebuchet MS" w:cs="Times New Roman"/>
                <w:color w:val="7030A0"/>
                <w:sz w:val="20"/>
                <w:szCs w:val="20"/>
              </w:rPr>
            </w:pPr>
            <w:r w:rsidRPr="0092522C">
              <w:rPr>
                <w:rFonts w:ascii="Trebuchet MS" w:hAnsi="Trebuchet MS"/>
                <w:b/>
                <w:sz w:val="20"/>
                <w:szCs w:val="20"/>
              </w:rPr>
              <w:t xml:space="preserve">Art. (3) </w:t>
            </w:r>
            <w:r w:rsidRPr="0092522C">
              <w:rPr>
                <w:rFonts w:ascii="Trebuchet MS" w:hAnsi="Trebuchet MS"/>
                <w:sz w:val="20"/>
                <w:szCs w:val="20"/>
              </w:rPr>
              <w:t>Perioada de implementare a  proiectului după semnarea contractului poate fi extinsă în conformitate cu Condițiile generale și specifice până la cel mult dublul perioadei inițiale, dar nu mai târziu de  31 decembrie 2023 .</w:t>
            </w:r>
          </w:p>
        </w:tc>
        <w:tc>
          <w:tcPr>
            <w:tcW w:w="7499" w:type="dxa"/>
          </w:tcPr>
          <w:p w14:paraId="3F9EFC60" w14:textId="77777777" w:rsidR="00072DAA" w:rsidRDefault="00072DAA" w:rsidP="0092522C">
            <w:pPr>
              <w:ind w:right="-23"/>
              <w:contextualSpacing/>
              <w:jc w:val="both"/>
              <w:rPr>
                <w:rFonts w:ascii="Trebuchet MS" w:hAnsi="Trebuchet MS"/>
                <w:b/>
                <w:sz w:val="20"/>
                <w:szCs w:val="20"/>
              </w:rPr>
            </w:pPr>
          </w:p>
          <w:p w14:paraId="72CDF6A3" w14:textId="03ADDA5E" w:rsidR="0092522C" w:rsidRDefault="0092522C" w:rsidP="0092522C">
            <w:pPr>
              <w:ind w:right="-23"/>
              <w:contextualSpacing/>
              <w:jc w:val="both"/>
              <w:rPr>
                <w:rFonts w:ascii="Trebuchet MS" w:hAnsi="Trebuchet MS"/>
                <w:b/>
                <w:color w:val="2F5496"/>
                <w:sz w:val="20"/>
                <w:szCs w:val="20"/>
              </w:rPr>
            </w:pPr>
            <w:r w:rsidRPr="0092522C">
              <w:rPr>
                <w:rFonts w:ascii="Trebuchet MS" w:hAnsi="Trebuchet MS"/>
                <w:b/>
                <w:sz w:val="20"/>
                <w:szCs w:val="20"/>
              </w:rPr>
              <w:t xml:space="preserve">Anexa 10 – </w:t>
            </w:r>
            <w:r w:rsidRPr="0092522C">
              <w:rPr>
                <w:rFonts w:ascii="Trebuchet MS" w:hAnsi="Trebuchet MS"/>
                <w:sz w:val="20"/>
                <w:szCs w:val="20"/>
              </w:rPr>
              <w:t>C</w:t>
            </w:r>
            <w:r w:rsidRPr="0092522C">
              <w:rPr>
                <w:rFonts w:ascii="Trebuchet MS" w:hAnsi="Trebuchet MS"/>
                <w:b/>
                <w:sz w:val="20"/>
                <w:szCs w:val="20"/>
              </w:rPr>
              <w:t xml:space="preserve">lauze specifice aplicabile proiectelor contractate în cadrul  apelurilor de proiecte </w:t>
            </w:r>
            <w:r w:rsidRPr="0092522C">
              <w:rPr>
                <w:rFonts w:ascii="Trebuchet MS" w:hAnsi="Trebuchet MS"/>
                <w:b/>
                <w:color w:val="2F5496"/>
                <w:sz w:val="20"/>
                <w:szCs w:val="20"/>
              </w:rPr>
              <w:t>P.O.R./2017/8/8.1/8.2.B/1/7 regiuni și  P.O.R./2017/8/8.1/8.2.B/1/ITI</w:t>
            </w:r>
          </w:p>
          <w:p w14:paraId="2C188C25" w14:textId="77777777" w:rsidR="00072DAA" w:rsidRPr="0092522C" w:rsidRDefault="00072DAA" w:rsidP="0092522C">
            <w:pPr>
              <w:ind w:right="-23"/>
              <w:contextualSpacing/>
              <w:jc w:val="both"/>
              <w:rPr>
                <w:rFonts w:ascii="Trebuchet MS" w:hAnsi="Trebuchet MS"/>
                <w:b/>
                <w:sz w:val="20"/>
                <w:szCs w:val="20"/>
              </w:rPr>
            </w:pPr>
          </w:p>
          <w:p w14:paraId="451197A5" w14:textId="15992157" w:rsidR="0092522C" w:rsidRPr="0092522C" w:rsidRDefault="0092522C" w:rsidP="0092522C">
            <w:pPr>
              <w:ind w:right="-23"/>
              <w:contextualSpacing/>
              <w:jc w:val="both"/>
              <w:rPr>
                <w:rFonts w:ascii="Trebuchet MS" w:eastAsia="Times New Roman" w:hAnsi="Trebuchet MS" w:cs="Times New Roman"/>
                <w:color w:val="7030A0"/>
                <w:sz w:val="20"/>
                <w:szCs w:val="20"/>
              </w:rPr>
            </w:pPr>
            <w:r w:rsidRPr="0092522C">
              <w:rPr>
                <w:rFonts w:ascii="Trebuchet MS" w:hAnsi="Trebuchet MS"/>
                <w:b/>
                <w:sz w:val="20"/>
                <w:szCs w:val="20"/>
              </w:rPr>
              <w:t xml:space="preserve">Art. (3) </w:t>
            </w:r>
            <w:r w:rsidRPr="0092522C">
              <w:rPr>
                <w:rFonts w:ascii="Trebuchet MS" w:hAnsi="Trebuchet MS"/>
                <w:sz w:val="20"/>
                <w:szCs w:val="20"/>
              </w:rPr>
              <w:t>Perioada de implementare a  proiectului după semnarea contractului poate fi extinsă în conformitate cu Condițiile generale și specifice, dar nu mai târziu de  31 decembrie 2023 .</w:t>
            </w:r>
          </w:p>
        </w:tc>
      </w:tr>
      <w:tr w:rsidR="00A76DAE" w:rsidRPr="0092522C" w14:paraId="2703B721" w14:textId="77777777" w:rsidTr="0092522C">
        <w:trPr>
          <w:trHeight w:val="214"/>
        </w:trPr>
        <w:tc>
          <w:tcPr>
            <w:tcW w:w="484" w:type="dxa"/>
          </w:tcPr>
          <w:p w14:paraId="3E26D582" w14:textId="77777777" w:rsidR="00A76DAE" w:rsidRPr="0092522C" w:rsidRDefault="00A76DAE" w:rsidP="007B1244">
            <w:pPr>
              <w:pStyle w:val="Title"/>
              <w:rPr>
                <w:rFonts w:ascii="Trebuchet MS" w:hAnsi="Trebuchet MS"/>
                <w:sz w:val="20"/>
                <w:szCs w:val="20"/>
              </w:rPr>
            </w:pPr>
          </w:p>
        </w:tc>
        <w:tc>
          <w:tcPr>
            <w:tcW w:w="14670" w:type="dxa"/>
            <w:gridSpan w:val="3"/>
          </w:tcPr>
          <w:p w14:paraId="132AE0C4" w14:textId="0AA42037" w:rsidR="00A76DAE" w:rsidRPr="0092522C" w:rsidRDefault="00A76DAE" w:rsidP="00A76DAE">
            <w:pPr>
              <w:pStyle w:val="Heading2"/>
              <w:ind w:left="1588"/>
              <w:jc w:val="center"/>
              <w:outlineLvl w:val="1"/>
              <w:rPr>
                <w:rFonts w:ascii="Trebuchet MS" w:hAnsi="Trebuchet MS"/>
                <w:b/>
                <w:color w:val="0070C0"/>
                <w:sz w:val="20"/>
                <w:szCs w:val="20"/>
              </w:rPr>
            </w:pPr>
            <w:bookmarkStart w:id="6" w:name="_Toc468973148"/>
            <w:bookmarkStart w:id="7" w:name="_Toc508700181"/>
            <w:r w:rsidRPr="0092522C">
              <w:rPr>
                <w:rFonts w:ascii="Trebuchet MS" w:hAnsi="Trebuchet MS"/>
                <w:b/>
                <w:color w:val="0070C0"/>
                <w:sz w:val="20"/>
                <w:szCs w:val="20"/>
              </w:rPr>
              <w:t>4.2 Anexele la momentul contractării cererii de finanţare</w:t>
            </w:r>
            <w:bookmarkEnd w:id="6"/>
            <w:bookmarkEnd w:id="7"/>
          </w:p>
          <w:p w14:paraId="1EA46F2C" w14:textId="08A28863" w:rsidR="00A76DAE" w:rsidRPr="0092522C" w:rsidRDefault="00A76DAE" w:rsidP="00A76DAE">
            <w:pPr>
              <w:pStyle w:val="ListParagraph"/>
              <w:numPr>
                <w:ilvl w:val="0"/>
                <w:numId w:val="4"/>
              </w:numPr>
              <w:tabs>
                <w:tab w:val="left" w:pos="284"/>
                <w:tab w:val="left" w:pos="9356"/>
              </w:tabs>
              <w:spacing w:before="120" w:after="120"/>
              <w:ind w:left="0" w:right="-23" w:hanging="567"/>
              <w:contextualSpacing w:val="0"/>
              <w:jc w:val="center"/>
              <w:rPr>
                <w:rFonts w:ascii="Trebuchet MS" w:hAnsi="Trebuchet MS"/>
                <w:b/>
                <w:color w:val="7030A0"/>
                <w:sz w:val="20"/>
                <w:szCs w:val="20"/>
                <w:u w:val="single"/>
              </w:rPr>
            </w:pPr>
            <w:r w:rsidRPr="0092522C">
              <w:rPr>
                <w:rFonts w:ascii="Trebuchet MS" w:hAnsi="Trebuchet MS"/>
                <w:b/>
                <w:color w:val="7030A0"/>
                <w:sz w:val="20"/>
                <w:szCs w:val="20"/>
                <w:u w:val="single"/>
              </w:rPr>
              <w:t>S-a introdus punctul 1</w:t>
            </w:r>
            <w:r w:rsidR="002D4631" w:rsidRPr="0092522C">
              <w:rPr>
                <w:rFonts w:ascii="Trebuchet MS" w:hAnsi="Trebuchet MS"/>
                <w:b/>
                <w:color w:val="7030A0"/>
                <w:sz w:val="20"/>
                <w:szCs w:val="20"/>
                <w:u w:val="single"/>
              </w:rPr>
              <w:t>6</w:t>
            </w:r>
            <w:r w:rsidRPr="0092522C">
              <w:rPr>
                <w:rFonts w:ascii="Trebuchet MS" w:hAnsi="Trebuchet MS"/>
                <w:b/>
                <w:color w:val="7030A0"/>
                <w:sz w:val="20"/>
                <w:szCs w:val="20"/>
                <w:u w:val="single"/>
              </w:rPr>
              <w:t xml:space="preserve"> :</w:t>
            </w:r>
          </w:p>
          <w:p w14:paraId="76306DD3" w14:textId="5946C155" w:rsidR="00A76DAE" w:rsidRPr="0092522C" w:rsidRDefault="00A76DAE" w:rsidP="00A76DAE">
            <w:pPr>
              <w:pStyle w:val="ListParagraph"/>
              <w:numPr>
                <w:ilvl w:val="0"/>
                <w:numId w:val="4"/>
              </w:numPr>
              <w:tabs>
                <w:tab w:val="left" w:pos="284"/>
                <w:tab w:val="left" w:pos="9356"/>
              </w:tabs>
              <w:spacing w:before="120" w:after="120"/>
              <w:ind w:left="0" w:right="-23" w:hanging="567"/>
              <w:contextualSpacing w:val="0"/>
              <w:jc w:val="center"/>
              <w:rPr>
                <w:rFonts w:ascii="Trebuchet MS" w:hAnsi="Trebuchet MS"/>
                <w:b/>
                <w:color w:val="7030A0"/>
                <w:sz w:val="20"/>
                <w:szCs w:val="20"/>
                <w:u w:val="single"/>
              </w:rPr>
            </w:pPr>
            <w:r w:rsidRPr="0092522C">
              <w:rPr>
                <w:rFonts w:ascii="Trebuchet MS" w:hAnsi="Trebuchet MS"/>
                <w:b/>
                <w:color w:val="7030A0"/>
                <w:sz w:val="20"/>
                <w:szCs w:val="20"/>
                <w:u w:val="single"/>
              </w:rPr>
              <w:t xml:space="preserve">Anexa </w:t>
            </w:r>
            <w:r w:rsidR="002D4631" w:rsidRPr="0092522C">
              <w:rPr>
                <w:rFonts w:ascii="Trebuchet MS" w:hAnsi="Trebuchet MS"/>
                <w:b/>
                <w:color w:val="7030A0"/>
                <w:sz w:val="20"/>
                <w:szCs w:val="20"/>
                <w:u w:val="single"/>
              </w:rPr>
              <w:t>12</w:t>
            </w:r>
            <w:r w:rsidRPr="0092522C">
              <w:rPr>
                <w:rFonts w:ascii="Trebuchet MS" w:hAnsi="Trebuchet MS"/>
                <w:b/>
                <w:color w:val="7030A0"/>
                <w:sz w:val="20"/>
                <w:szCs w:val="20"/>
                <w:u w:val="single"/>
              </w:rPr>
              <w:t>- Consimtamantul privind prelucrarea datelor cu caracter personal</w:t>
            </w:r>
          </w:p>
          <w:p w14:paraId="5574A024" w14:textId="77777777" w:rsidR="00A76DAE" w:rsidRPr="0092522C" w:rsidRDefault="00A76DAE" w:rsidP="00A76DAE">
            <w:pPr>
              <w:jc w:val="center"/>
              <w:rPr>
                <w:rFonts w:ascii="Trebuchet MS" w:hAnsi="Trebuchet MS"/>
                <w:sz w:val="20"/>
                <w:szCs w:val="20"/>
              </w:rPr>
            </w:pPr>
          </w:p>
          <w:p w14:paraId="248F42D5" w14:textId="77777777" w:rsidR="00A76DAE" w:rsidRPr="0092522C" w:rsidRDefault="00A76DAE" w:rsidP="00A76DAE">
            <w:pPr>
              <w:pStyle w:val="Title"/>
              <w:rPr>
                <w:rFonts w:ascii="Trebuchet MS" w:hAnsi="Trebuchet MS"/>
                <w:sz w:val="20"/>
                <w:szCs w:val="20"/>
              </w:rPr>
            </w:pPr>
          </w:p>
        </w:tc>
      </w:tr>
    </w:tbl>
    <w:p w14:paraId="722E9D3A" w14:textId="77777777" w:rsidR="007B1244" w:rsidRPr="0092522C" w:rsidRDefault="007B1244" w:rsidP="007B1244">
      <w:pPr>
        <w:pStyle w:val="Title"/>
        <w:rPr>
          <w:rFonts w:ascii="Trebuchet MS" w:hAnsi="Trebuchet MS"/>
          <w:sz w:val="20"/>
          <w:szCs w:val="20"/>
        </w:rPr>
      </w:pPr>
    </w:p>
    <w:p w14:paraId="4E862B61" w14:textId="77777777" w:rsidR="00A43C0B" w:rsidRPr="0092522C" w:rsidRDefault="00A43C0B">
      <w:pPr>
        <w:rPr>
          <w:rFonts w:ascii="Trebuchet MS" w:hAnsi="Trebuchet MS"/>
          <w:sz w:val="20"/>
          <w:szCs w:val="20"/>
        </w:rPr>
      </w:pPr>
    </w:p>
    <w:sectPr w:rsidR="00A43C0B" w:rsidRPr="0092522C" w:rsidSect="00072DAA">
      <w:pgSz w:w="15840" w:h="12240" w:orient="landscape"/>
      <w:pgMar w:top="144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MS Gothic"/>
    <w:panose1 w:val="00000000000000000000"/>
    <w:charset w:val="00"/>
    <w:family w:val="swiss"/>
    <w:notTrueType/>
    <w:pitch w:val="default"/>
    <w:sig w:usb0="00000003" w:usb1="00000000" w:usb2="00000000" w:usb3="00000000" w:csb0="00000001" w:csb1="00000000"/>
  </w:font>
  <w:font w:name="Calibri-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E0"/>
    <w:multiLevelType w:val="multilevel"/>
    <w:tmpl w:val="C33ECD86"/>
    <w:lvl w:ilvl="0">
      <w:start w:val="1"/>
      <w:numFmt w:val="decimal"/>
      <w:lvlText w:val="%1"/>
      <w:lvlJc w:val="left"/>
      <w:pPr>
        <w:ind w:left="375" w:hanging="375"/>
      </w:pPr>
      <w:rPr>
        <w:rFonts w:cs="Times New Roman" w:hint="default"/>
      </w:rPr>
    </w:lvl>
    <w:lvl w:ilvl="1">
      <w:start w:val="6"/>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C9B1961"/>
    <w:multiLevelType w:val="hybridMultilevel"/>
    <w:tmpl w:val="C86C8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57CC6"/>
    <w:multiLevelType w:val="hybridMultilevel"/>
    <w:tmpl w:val="43C41CFE"/>
    <w:lvl w:ilvl="0" w:tplc="7D56AF7C">
      <w:start w:val="1"/>
      <w:numFmt w:val="decimal"/>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214A9254">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E5244CB"/>
    <w:multiLevelType w:val="multilevel"/>
    <w:tmpl w:val="B12EDCBC"/>
    <w:lvl w:ilvl="0">
      <w:start w:val="1"/>
      <w:numFmt w:val="decimal"/>
      <w:lvlText w:val="%1)"/>
      <w:lvlJc w:val="left"/>
      <w:pPr>
        <w:tabs>
          <w:tab w:val="num" w:pos="360"/>
        </w:tabs>
        <w:ind w:left="360" w:hanging="360"/>
      </w:pPr>
      <w:rPr>
        <w:rFonts w:cs="Times New Roman" w:hint="default"/>
      </w:rPr>
    </w:lvl>
    <w:lvl w:ilvl="1">
      <w:start w:val="1"/>
      <w:numFmt w:val="upperRoman"/>
      <w:lvlText w:val="%2."/>
      <w:lvlJc w:val="righ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42C831ED"/>
    <w:multiLevelType w:val="multilevel"/>
    <w:tmpl w:val="1D3E190E"/>
    <w:lvl w:ilvl="0">
      <w:start w:val="1"/>
      <w:numFmt w:val="decimal"/>
      <w:lvlText w:val="%1."/>
      <w:lvlJc w:val="left"/>
      <w:pPr>
        <w:ind w:left="360" w:hanging="360"/>
      </w:pPr>
      <w:rPr>
        <w:rFonts w:cs="Times New Roman" w:hint="default"/>
      </w:rPr>
    </w:lvl>
    <w:lvl w:ilvl="1">
      <w:start w:val="1"/>
      <w:numFmt w:val="decimal"/>
      <w:isLgl/>
      <w:lvlText w:val="%1.%2"/>
      <w:lvlJc w:val="left"/>
      <w:pPr>
        <w:ind w:left="810" w:hanging="360"/>
      </w:pPr>
      <w:rPr>
        <w:rFonts w:cs="Times New Roman" w:hint="default"/>
      </w:rPr>
    </w:lvl>
    <w:lvl w:ilvl="2">
      <w:start w:val="1"/>
      <w:numFmt w:val="decimal"/>
      <w:isLgl/>
      <w:lvlText w:val="%1.%2.%3"/>
      <w:lvlJc w:val="left"/>
      <w:pPr>
        <w:ind w:left="3990" w:hanging="720"/>
      </w:pPr>
      <w:rPr>
        <w:rFonts w:cs="Times New Roman" w:hint="default"/>
      </w:rPr>
    </w:lvl>
    <w:lvl w:ilvl="3">
      <w:start w:val="1"/>
      <w:numFmt w:val="decimal"/>
      <w:isLgl/>
      <w:lvlText w:val="%1.%2.%3.%4"/>
      <w:lvlJc w:val="left"/>
      <w:pPr>
        <w:ind w:left="5400" w:hanging="720"/>
      </w:pPr>
      <w:rPr>
        <w:rFonts w:cs="Times New Roman" w:hint="default"/>
      </w:rPr>
    </w:lvl>
    <w:lvl w:ilvl="4">
      <w:start w:val="1"/>
      <w:numFmt w:val="decimal"/>
      <w:isLgl/>
      <w:lvlText w:val="%1.%2.%3.%4.%5"/>
      <w:lvlJc w:val="left"/>
      <w:pPr>
        <w:ind w:left="7170" w:hanging="1080"/>
      </w:pPr>
      <w:rPr>
        <w:rFonts w:cs="Times New Roman" w:hint="default"/>
      </w:rPr>
    </w:lvl>
    <w:lvl w:ilvl="5">
      <w:start w:val="1"/>
      <w:numFmt w:val="decimal"/>
      <w:isLgl/>
      <w:lvlText w:val="%1.%2.%3.%4.%5.%6"/>
      <w:lvlJc w:val="left"/>
      <w:pPr>
        <w:ind w:left="8580" w:hanging="1080"/>
      </w:pPr>
      <w:rPr>
        <w:rFonts w:cs="Times New Roman" w:hint="default"/>
      </w:rPr>
    </w:lvl>
    <w:lvl w:ilvl="6">
      <w:start w:val="1"/>
      <w:numFmt w:val="decimal"/>
      <w:isLgl/>
      <w:lvlText w:val="%1.%2.%3.%4.%5.%6.%7"/>
      <w:lvlJc w:val="left"/>
      <w:pPr>
        <w:ind w:left="10350" w:hanging="1440"/>
      </w:pPr>
      <w:rPr>
        <w:rFonts w:cs="Times New Roman" w:hint="default"/>
      </w:rPr>
    </w:lvl>
    <w:lvl w:ilvl="7">
      <w:start w:val="1"/>
      <w:numFmt w:val="decimal"/>
      <w:isLgl/>
      <w:lvlText w:val="%1.%2.%3.%4.%5.%6.%7.%8"/>
      <w:lvlJc w:val="left"/>
      <w:pPr>
        <w:ind w:left="11760" w:hanging="1440"/>
      </w:pPr>
      <w:rPr>
        <w:rFonts w:cs="Times New Roman" w:hint="default"/>
      </w:rPr>
    </w:lvl>
    <w:lvl w:ilvl="8">
      <w:start w:val="1"/>
      <w:numFmt w:val="decimal"/>
      <w:isLgl/>
      <w:lvlText w:val="%1.%2.%3.%4.%5.%6.%7.%8.%9"/>
      <w:lvlJc w:val="left"/>
      <w:pPr>
        <w:ind w:left="13530" w:hanging="1800"/>
      </w:pPr>
      <w:rPr>
        <w:rFonts w:cs="Times New Roman" w:hint="default"/>
      </w:rPr>
    </w:lvl>
  </w:abstractNum>
  <w:abstractNum w:abstractNumId="5">
    <w:nsid w:val="4B7162A4"/>
    <w:multiLevelType w:val="hybridMultilevel"/>
    <w:tmpl w:val="0478E6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796BF7"/>
    <w:multiLevelType w:val="hybridMultilevel"/>
    <w:tmpl w:val="640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D3"/>
    <w:rsid w:val="000325FA"/>
    <w:rsid w:val="0004363A"/>
    <w:rsid w:val="0004413D"/>
    <w:rsid w:val="00056CC5"/>
    <w:rsid w:val="00072DAA"/>
    <w:rsid w:val="00082556"/>
    <w:rsid w:val="0008385A"/>
    <w:rsid w:val="00084903"/>
    <w:rsid w:val="00090901"/>
    <w:rsid w:val="000924AC"/>
    <w:rsid w:val="00095467"/>
    <w:rsid w:val="00096F2E"/>
    <w:rsid w:val="000A6C92"/>
    <w:rsid w:val="000B09AB"/>
    <w:rsid w:val="000C7095"/>
    <w:rsid w:val="000C7ABF"/>
    <w:rsid w:val="000D4BA2"/>
    <w:rsid w:val="000E223A"/>
    <w:rsid w:val="000E4DCC"/>
    <w:rsid w:val="000F3CF8"/>
    <w:rsid w:val="000F76C2"/>
    <w:rsid w:val="001218C8"/>
    <w:rsid w:val="001308CB"/>
    <w:rsid w:val="001620F1"/>
    <w:rsid w:val="00170525"/>
    <w:rsid w:val="00172358"/>
    <w:rsid w:val="00174726"/>
    <w:rsid w:val="00191B9A"/>
    <w:rsid w:val="001A4A62"/>
    <w:rsid w:val="001B0A66"/>
    <w:rsid w:val="001B3544"/>
    <w:rsid w:val="001B44CB"/>
    <w:rsid w:val="001C67BB"/>
    <w:rsid w:val="00202191"/>
    <w:rsid w:val="00202D6B"/>
    <w:rsid w:val="002134D7"/>
    <w:rsid w:val="00213CB0"/>
    <w:rsid w:val="002174A1"/>
    <w:rsid w:val="002355F6"/>
    <w:rsid w:val="002431A7"/>
    <w:rsid w:val="0025018B"/>
    <w:rsid w:val="00251E90"/>
    <w:rsid w:val="00254DEE"/>
    <w:rsid w:val="002705B0"/>
    <w:rsid w:val="00273C02"/>
    <w:rsid w:val="00276A33"/>
    <w:rsid w:val="00277570"/>
    <w:rsid w:val="002808D7"/>
    <w:rsid w:val="00283B3D"/>
    <w:rsid w:val="00286A25"/>
    <w:rsid w:val="002927A3"/>
    <w:rsid w:val="002B1B8F"/>
    <w:rsid w:val="002B489B"/>
    <w:rsid w:val="002D4631"/>
    <w:rsid w:val="002E7443"/>
    <w:rsid w:val="002F053F"/>
    <w:rsid w:val="003010D6"/>
    <w:rsid w:val="00302128"/>
    <w:rsid w:val="00305A00"/>
    <w:rsid w:val="00317843"/>
    <w:rsid w:val="00320B32"/>
    <w:rsid w:val="003242B7"/>
    <w:rsid w:val="00325410"/>
    <w:rsid w:val="00326CCD"/>
    <w:rsid w:val="003313D8"/>
    <w:rsid w:val="003461F5"/>
    <w:rsid w:val="003538D8"/>
    <w:rsid w:val="00353DB9"/>
    <w:rsid w:val="00357376"/>
    <w:rsid w:val="003709D2"/>
    <w:rsid w:val="00371D0F"/>
    <w:rsid w:val="0039231D"/>
    <w:rsid w:val="003931E8"/>
    <w:rsid w:val="00393499"/>
    <w:rsid w:val="00395840"/>
    <w:rsid w:val="003963DD"/>
    <w:rsid w:val="003A4CD3"/>
    <w:rsid w:val="003B0A9E"/>
    <w:rsid w:val="003B12FE"/>
    <w:rsid w:val="003B5913"/>
    <w:rsid w:val="003B77D2"/>
    <w:rsid w:val="003C13FE"/>
    <w:rsid w:val="003C3219"/>
    <w:rsid w:val="003C50B7"/>
    <w:rsid w:val="003C5FF0"/>
    <w:rsid w:val="003C71BE"/>
    <w:rsid w:val="003D1FA7"/>
    <w:rsid w:val="003F2786"/>
    <w:rsid w:val="003F2D51"/>
    <w:rsid w:val="00401E3C"/>
    <w:rsid w:val="00403C3D"/>
    <w:rsid w:val="00406E66"/>
    <w:rsid w:val="00417177"/>
    <w:rsid w:val="00423A45"/>
    <w:rsid w:val="0042771C"/>
    <w:rsid w:val="004409D4"/>
    <w:rsid w:val="00450979"/>
    <w:rsid w:val="004558FB"/>
    <w:rsid w:val="0046194A"/>
    <w:rsid w:val="00462BC1"/>
    <w:rsid w:val="00470AEC"/>
    <w:rsid w:val="00470F37"/>
    <w:rsid w:val="004827D2"/>
    <w:rsid w:val="004829EB"/>
    <w:rsid w:val="0048350F"/>
    <w:rsid w:val="00492882"/>
    <w:rsid w:val="00494A04"/>
    <w:rsid w:val="004A307D"/>
    <w:rsid w:val="004A3B1C"/>
    <w:rsid w:val="004B1A78"/>
    <w:rsid w:val="004B6539"/>
    <w:rsid w:val="004C2FBA"/>
    <w:rsid w:val="004C3F71"/>
    <w:rsid w:val="004D2261"/>
    <w:rsid w:val="004F7B32"/>
    <w:rsid w:val="00511D29"/>
    <w:rsid w:val="0051661B"/>
    <w:rsid w:val="00521702"/>
    <w:rsid w:val="00524098"/>
    <w:rsid w:val="005242B8"/>
    <w:rsid w:val="0053188E"/>
    <w:rsid w:val="00531E0C"/>
    <w:rsid w:val="00532588"/>
    <w:rsid w:val="00542792"/>
    <w:rsid w:val="00545FD7"/>
    <w:rsid w:val="00563AC9"/>
    <w:rsid w:val="00564866"/>
    <w:rsid w:val="00573AF1"/>
    <w:rsid w:val="0058153B"/>
    <w:rsid w:val="00582667"/>
    <w:rsid w:val="005873DD"/>
    <w:rsid w:val="0059066E"/>
    <w:rsid w:val="005B480C"/>
    <w:rsid w:val="005B7FBC"/>
    <w:rsid w:val="005C139B"/>
    <w:rsid w:val="005E0DB6"/>
    <w:rsid w:val="005E2BB2"/>
    <w:rsid w:val="005E5A73"/>
    <w:rsid w:val="005E6737"/>
    <w:rsid w:val="005F098C"/>
    <w:rsid w:val="005F0E95"/>
    <w:rsid w:val="00610849"/>
    <w:rsid w:val="006379C3"/>
    <w:rsid w:val="00637BBB"/>
    <w:rsid w:val="0064777F"/>
    <w:rsid w:val="00652D1A"/>
    <w:rsid w:val="00663CB2"/>
    <w:rsid w:val="00666319"/>
    <w:rsid w:val="00680AE7"/>
    <w:rsid w:val="00682612"/>
    <w:rsid w:val="00687962"/>
    <w:rsid w:val="006949D2"/>
    <w:rsid w:val="0069744C"/>
    <w:rsid w:val="006974CF"/>
    <w:rsid w:val="006B5466"/>
    <w:rsid w:val="006D1D13"/>
    <w:rsid w:val="006F3E83"/>
    <w:rsid w:val="00700514"/>
    <w:rsid w:val="0070266A"/>
    <w:rsid w:val="00704EDD"/>
    <w:rsid w:val="007138E8"/>
    <w:rsid w:val="00721193"/>
    <w:rsid w:val="00722960"/>
    <w:rsid w:val="00724920"/>
    <w:rsid w:val="00730571"/>
    <w:rsid w:val="00734493"/>
    <w:rsid w:val="00740F0C"/>
    <w:rsid w:val="007567C5"/>
    <w:rsid w:val="00764D4B"/>
    <w:rsid w:val="00781490"/>
    <w:rsid w:val="00794874"/>
    <w:rsid w:val="007B1244"/>
    <w:rsid w:val="007B25BF"/>
    <w:rsid w:val="007B7E99"/>
    <w:rsid w:val="007C5875"/>
    <w:rsid w:val="007C7230"/>
    <w:rsid w:val="007D0006"/>
    <w:rsid w:val="007D0714"/>
    <w:rsid w:val="007D0CF6"/>
    <w:rsid w:val="007D3374"/>
    <w:rsid w:val="007E64DC"/>
    <w:rsid w:val="007E7BD3"/>
    <w:rsid w:val="007F37B2"/>
    <w:rsid w:val="00822318"/>
    <w:rsid w:val="00824816"/>
    <w:rsid w:val="00827376"/>
    <w:rsid w:val="00841722"/>
    <w:rsid w:val="0085259D"/>
    <w:rsid w:val="0086139F"/>
    <w:rsid w:val="008663D5"/>
    <w:rsid w:val="0086677B"/>
    <w:rsid w:val="008751C3"/>
    <w:rsid w:val="00881D49"/>
    <w:rsid w:val="008906BD"/>
    <w:rsid w:val="00896ADB"/>
    <w:rsid w:val="008A1CEC"/>
    <w:rsid w:val="008A248B"/>
    <w:rsid w:val="008A3AF6"/>
    <w:rsid w:val="008B1FA2"/>
    <w:rsid w:val="008C0C97"/>
    <w:rsid w:val="008C433E"/>
    <w:rsid w:val="008C54AF"/>
    <w:rsid w:val="008C7773"/>
    <w:rsid w:val="008F16CF"/>
    <w:rsid w:val="008F3BED"/>
    <w:rsid w:val="008F40B6"/>
    <w:rsid w:val="008F67AF"/>
    <w:rsid w:val="00903056"/>
    <w:rsid w:val="009210A7"/>
    <w:rsid w:val="0092522C"/>
    <w:rsid w:val="00926800"/>
    <w:rsid w:val="00931B76"/>
    <w:rsid w:val="00935AD0"/>
    <w:rsid w:val="00940BBD"/>
    <w:rsid w:val="00944D97"/>
    <w:rsid w:val="00970C2A"/>
    <w:rsid w:val="0097314E"/>
    <w:rsid w:val="00973579"/>
    <w:rsid w:val="009876DB"/>
    <w:rsid w:val="00992633"/>
    <w:rsid w:val="009A0AF2"/>
    <w:rsid w:val="009C6588"/>
    <w:rsid w:val="009C675A"/>
    <w:rsid w:val="009C6D14"/>
    <w:rsid w:val="009D4E25"/>
    <w:rsid w:val="00A0545B"/>
    <w:rsid w:val="00A177A5"/>
    <w:rsid w:val="00A26EF0"/>
    <w:rsid w:val="00A35357"/>
    <w:rsid w:val="00A41DF6"/>
    <w:rsid w:val="00A43C0B"/>
    <w:rsid w:val="00A50461"/>
    <w:rsid w:val="00A65147"/>
    <w:rsid w:val="00A702A3"/>
    <w:rsid w:val="00A76DAE"/>
    <w:rsid w:val="00A81B92"/>
    <w:rsid w:val="00A867B6"/>
    <w:rsid w:val="00AA5C36"/>
    <w:rsid w:val="00AA6C8A"/>
    <w:rsid w:val="00AB3E38"/>
    <w:rsid w:val="00AB7DE0"/>
    <w:rsid w:val="00AC049C"/>
    <w:rsid w:val="00AC0A20"/>
    <w:rsid w:val="00AD14E2"/>
    <w:rsid w:val="00AF4918"/>
    <w:rsid w:val="00AF7D3F"/>
    <w:rsid w:val="00B044AE"/>
    <w:rsid w:val="00B07C68"/>
    <w:rsid w:val="00B123A0"/>
    <w:rsid w:val="00B137E5"/>
    <w:rsid w:val="00B14AE0"/>
    <w:rsid w:val="00B24E0D"/>
    <w:rsid w:val="00B24F0B"/>
    <w:rsid w:val="00B27BF9"/>
    <w:rsid w:val="00B30B0A"/>
    <w:rsid w:val="00B33CD8"/>
    <w:rsid w:val="00B35F95"/>
    <w:rsid w:val="00B60000"/>
    <w:rsid w:val="00B63842"/>
    <w:rsid w:val="00B659A1"/>
    <w:rsid w:val="00B73D70"/>
    <w:rsid w:val="00B848AC"/>
    <w:rsid w:val="00B870AE"/>
    <w:rsid w:val="00BA025C"/>
    <w:rsid w:val="00BA3B42"/>
    <w:rsid w:val="00BA53F6"/>
    <w:rsid w:val="00BB0108"/>
    <w:rsid w:val="00BB5534"/>
    <w:rsid w:val="00BC5AB1"/>
    <w:rsid w:val="00BD332A"/>
    <w:rsid w:val="00BD6E39"/>
    <w:rsid w:val="00BE3925"/>
    <w:rsid w:val="00BE4C3A"/>
    <w:rsid w:val="00C00930"/>
    <w:rsid w:val="00C06482"/>
    <w:rsid w:val="00C066C1"/>
    <w:rsid w:val="00C25372"/>
    <w:rsid w:val="00C27B55"/>
    <w:rsid w:val="00C4028D"/>
    <w:rsid w:val="00C40DCD"/>
    <w:rsid w:val="00C457F9"/>
    <w:rsid w:val="00C4653E"/>
    <w:rsid w:val="00C52605"/>
    <w:rsid w:val="00C7389C"/>
    <w:rsid w:val="00C769BC"/>
    <w:rsid w:val="00C77F11"/>
    <w:rsid w:val="00C94CAF"/>
    <w:rsid w:val="00C95FBC"/>
    <w:rsid w:val="00CA4CD5"/>
    <w:rsid w:val="00CB2869"/>
    <w:rsid w:val="00CC0C20"/>
    <w:rsid w:val="00CC4731"/>
    <w:rsid w:val="00CC76B2"/>
    <w:rsid w:val="00CC7823"/>
    <w:rsid w:val="00CD0C59"/>
    <w:rsid w:val="00CD7815"/>
    <w:rsid w:val="00CE0B81"/>
    <w:rsid w:val="00CF0776"/>
    <w:rsid w:val="00CF3FA3"/>
    <w:rsid w:val="00D02971"/>
    <w:rsid w:val="00D21A94"/>
    <w:rsid w:val="00D26697"/>
    <w:rsid w:val="00D46515"/>
    <w:rsid w:val="00D63AEF"/>
    <w:rsid w:val="00D65364"/>
    <w:rsid w:val="00D6691C"/>
    <w:rsid w:val="00D86648"/>
    <w:rsid w:val="00D913DA"/>
    <w:rsid w:val="00DA0409"/>
    <w:rsid w:val="00DA182A"/>
    <w:rsid w:val="00DB0EA2"/>
    <w:rsid w:val="00DB1ABF"/>
    <w:rsid w:val="00DC4326"/>
    <w:rsid w:val="00DC6662"/>
    <w:rsid w:val="00DD7B55"/>
    <w:rsid w:val="00DF08E9"/>
    <w:rsid w:val="00DF1508"/>
    <w:rsid w:val="00DF4395"/>
    <w:rsid w:val="00DF792D"/>
    <w:rsid w:val="00E15079"/>
    <w:rsid w:val="00E212C3"/>
    <w:rsid w:val="00E31F2B"/>
    <w:rsid w:val="00E3547B"/>
    <w:rsid w:val="00E437BA"/>
    <w:rsid w:val="00E475BF"/>
    <w:rsid w:val="00E57230"/>
    <w:rsid w:val="00E573F4"/>
    <w:rsid w:val="00E61C6F"/>
    <w:rsid w:val="00E66A0E"/>
    <w:rsid w:val="00E67A77"/>
    <w:rsid w:val="00E67C1C"/>
    <w:rsid w:val="00E70C3E"/>
    <w:rsid w:val="00E737DB"/>
    <w:rsid w:val="00E759DE"/>
    <w:rsid w:val="00E7748A"/>
    <w:rsid w:val="00E84605"/>
    <w:rsid w:val="00E907B6"/>
    <w:rsid w:val="00EA0763"/>
    <w:rsid w:val="00EA3C1B"/>
    <w:rsid w:val="00EB4E87"/>
    <w:rsid w:val="00EB5663"/>
    <w:rsid w:val="00EB60C1"/>
    <w:rsid w:val="00EC3087"/>
    <w:rsid w:val="00EC428C"/>
    <w:rsid w:val="00ED6EB1"/>
    <w:rsid w:val="00ED72C1"/>
    <w:rsid w:val="00EE3227"/>
    <w:rsid w:val="00F00EAA"/>
    <w:rsid w:val="00F0426F"/>
    <w:rsid w:val="00F06EE1"/>
    <w:rsid w:val="00F20BAC"/>
    <w:rsid w:val="00F243C1"/>
    <w:rsid w:val="00F402F9"/>
    <w:rsid w:val="00F43DD1"/>
    <w:rsid w:val="00F45C1D"/>
    <w:rsid w:val="00F47085"/>
    <w:rsid w:val="00F51D94"/>
    <w:rsid w:val="00F62F52"/>
    <w:rsid w:val="00F6795F"/>
    <w:rsid w:val="00F8715A"/>
    <w:rsid w:val="00F946C5"/>
    <w:rsid w:val="00F96D98"/>
    <w:rsid w:val="00FD7212"/>
    <w:rsid w:val="00FE18BD"/>
    <w:rsid w:val="00FE3BFD"/>
    <w:rsid w:val="00FE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F946C5"/>
    <w:pPr>
      <w:keepNext/>
      <w:keepLines/>
      <w:spacing w:before="600" w:after="240"/>
      <w:ind w:left="1021" w:hanging="737"/>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F946C5"/>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customStyle="1" w:styleId="Criteriu">
    <w:name w:val="Criteriu"/>
    <w:basedOn w:val="ListParagraph"/>
    <w:link w:val="CriteriuChar"/>
    <w:qFormat/>
    <w:rsid w:val="009D4E25"/>
    <w:pPr>
      <w:tabs>
        <w:tab w:val="num" w:pos="643"/>
      </w:tabs>
      <w:spacing w:before="480" w:after="120" w:line="240" w:lineRule="auto"/>
      <w:ind w:left="1021" w:hanging="737"/>
    </w:pPr>
    <w:rPr>
      <w:rFonts w:ascii="Calibri" w:eastAsia="Times New Roman" w:hAnsi="Calibri" w:cs="Times New Roman"/>
      <w:b/>
    </w:rPr>
  </w:style>
  <w:style w:type="character" w:customStyle="1" w:styleId="CriteriuChar">
    <w:name w:val="Criteriu Char"/>
    <w:link w:val="Criteriu"/>
    <w:locked/>
    <w:rsid w:val="009D4E25"/>
    <w:rPr>
      <w:rFonts w:ascii="Calibri" w:eastAsia="Times New Roman" w:hAnsi="Calibr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F946C5"/>
    <w:pPr>
      <w:keepNext/>
      <w:keepLines/>
      <w:spacing w:before="600" w:after="240"/>
      <w:ind w:left="1021" w:hanging="737"/>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F946C5"/>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customStyle="1" w:styleId="Criteriu">
    <w:name w:val="Criteriu"/>
    <w:basedOn w:val="ListParagraph"/>
    <w:link w:val="CriteriuChar"/>
    <w:qFormat/>
    <w:rsid w:val="009D4E25"/>
    <w:pPr>
      <w:tabs>
        <w:tab w:val="num" w:pos="643"/>
      </w:tabs>
      <w:spacing w:before="480" w:after="120" w:line="240" w:lineRule="auto"/>
      <w:ind w:left="1021" w:hanging="737"/>
    </w:pPr>
    <w:rPr>
      <w:rFonts w:ascii="Calibri" w:eastAsia="Times New Roman" w:hAnsi="Calibri" w:cs="Times New Roman"/>
      <w:b/>
    </w:rPr>
  </w:style>
  <w:style w:type="character" w:customStyle="1" w:styleId="CriteriuChar">
    <w:name w:val="Criteriu Char"/>
    <w:link w:val="Criteriu"/>
    <w:locked/>
    <w:rsid w:val="009D4E25"/>
    <w:rPr>
      <w:rFonts w:ascii="Calibri" w:eastAsia="Times New Roman" w:hAnsi="Calibr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plus.ro/Intralegis6/oficiale/afis.php?f=202349&amp;datavig=2018-08-03&amp;datav=2018-08-03&amp;dataact=&amp;showLM=&amp;modBefo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Doru</dc:creator>
  <cp:lastModifiedBy>Cristian Ciuta</cp:lastModifiedBy>
  <cp:revision>2</cp:revision>
  <dcterms:created xsi:type="dcterms:W3CDTF">2018-08-24T07:56:00Z</dcterms:created>
  <dcterms:modified xsi:type="dcterms:W3CDTF">2018-08-24T07:56:00Z</dcterms:modified>
</cp:coreProperties>
</file>