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885" w:type="dxa"/>
        <w:tblInd w:w="-998" w:type="dxa"/>
        <w:tblLook w:val="04A0" w:firstRow="1" w:lastRow="0" w:firstColumn="1" w:lastColumn="0" w:noHBand="0" w:noVBand="1"/>
      </w:tblPr>
      <w:tblGrid>
        <w:gridCol w:w="851"/>
        <w:gridCol w:w="6663"/>
        <w:gridCol w:w="7371"/>
      </w:tblGrid>
      <w:tr w:rsidR="005822B6" w:rsidRPr="000C0086" w14:paraId="1D46885F" w14:textId="77777777" w:rsidTr="005822B6">
        <w:tc>
          <w:tcPr>
            <w:tcW w:w="851" w:type="dxa"/>
            <w:shd w:val="clear" w:color="auto" w:fill="BFBFBF" w:themeFill="background1" w:themeFillShade="BF"/>
          </w:tcPr>
          <w:p w14:paraId="76FC1BF7" w14:textId="6D4BCD5F" w:rsidR="005822B6" w:rsidRPr="000C0086" w:rsidRDefault="005822B6" w:rsidP="00A8653C">
            <w:pPr>
              <w:jc w:val="center"/>
              <w:rPr>
                <w:rFonts w:ascii="Trebuchet MS" w:hAnsi="Trebuchet MS"/>
                <w:b/>
              </w:rPr>
            </w:pPr>
            <w:r w:rsidRPr="000C0086">
              <w:rPr>
                <w:rFonts w:ascii="Trebuchet MS" w:hAnsi="Trebuchet MS"/>
                <w:b/>
              </w:rPr>
              <w:t>Nr.</w:t>
            </w:r>
          </w:p>
        </w:tc>
        <w:tc>
          <w:tcPr>
            <w:tcW w:w="6663" w:type="dxa"/>
            <w:shd w:val="clear" w:color="auto" w:fill="BFBFBF" w:themeFill="background1" w:themeFillShade="BF"/>
          </w:tcPr>
          <w:p w14:paraId="40C9C479" w14:textId="0285B847" w:rsidR="005822B6" w:rsidRPr="000C0086" w:rsidRDefault="005822B6" w:rsidP="00A8653C">
            <w:pPr>
              <w:jc w:val="center"/>
              <w:rPr>
                <w:rFonts w:ascii="Trebuchet MS" w:hAnsi="Trebuchet MS"/>
                <w:b/>
              </w:rPr>
            </w:pPr>
            <w:r w:rsidRPr="000C0086">
              <w:rPr>
                <w:rFonts w:ascii="Trebuchet MS" w:hAnsi="Trebuchet MS"/>
                <w:b/>
              </w:rPr>
              <w:t>Comentariu/Propunere</w:t>
            </w:r>
          </w:p>
        </w:tc>
        <w:tc>
          <w:tcPr>
            <w:tcW w:w="7371" w:type="dxa"/>
            <w:shd w:val="clear" w:color="auto" w:fill="BFBFBF" w:themeFill="background1" w:themeFillShade="BF"/>
          </w:tcPr>
          <w:p w14:paraId="1783259C" w14:textId="46F9CE56" w:rsidR="005822B6" w:rsidRPr="000C0086" w:rsidRDefault="005822B6" w:rsidP="00A8653C">
            <w:pPr>
              <w:jc w:val="center"/>
              <w:rPr>
                <w:rFonts w:ascii="Trebuchet MS" w:hAnsi="Trebuchet MS"/>
                <w:b/>
              </w:rPr>
            </w:pPr>
            <w:r w:rsidRPr="000C0086">
              <w:rPr>
                <w:rFonts w:ascii="Trebuchet MS" w:hAnsi="Trebuchet MS"/>
                <w:b/>
              </w:rPr>
              <w:t>Răspuns</w:t>
            </w:r>
          </w:p>
        </w:tc>
      </w:tr>
      <w:tr w:rsidR="005822B6" w:rsidRPr="000C0086" w14:paraId="4B3D79AA" w14:textId="77777777" w:rsidTr="005822B6">
        <w:tc>
          <w:tcPr>
            <w:tcW w:w="851" w:type="dxa"/>
          </w:tcPr>
          <w:p w14:paraId="35EA6EEB" w14:textId="77777777" w:rsidR="005822B6" w:rsidRPr="000C0086" w:rsidRDefault="005822B6" w:rsidP="00A8653C">
            <w:pPr>
              <w:pStyle w:val="ListParagraph"/>
              <w:numPr>
                <w:ilvl w:val="0"/>
                <w:numId w:val="2"/>
              </w:numPr>
              <w:tabs>
                <w:tab w:val="left" w:pos="360"/>
              </w:tabs>
              <w:jc w:val="both"/>
              <w:rPr>
                <w:rFonts w:ascii="Trebuchet MS" w:hAnsi="Trebuchet MS"/>
              </w:rPr>
            </w:pPr>
          </w:p>
        </w:tc>
        <w:tc>
          <w:tcPr>
            <w:tcW w:w="6663" w:type="dxa"/>
          </w:tcPr>
          <w:p w14:paraId="7DADEF01" w14:textId="435D3283" w:rsidR="005822B6" w:rsidRPr="000C0086" w:rsidRDefault="005822B6" w:rsidP="00A8653C">
            <w:pPr>
              <w:jc w:val="both"/>
              <w:rPr>
                <w:rFonts w:ascii="Trebuchet MS" w:hAnsi="Trebuchet MS"/>
              </w:rPr>
            </w:pPr>
            <w:r w:rsidRPr="000C0086">
              <w:rPr>
                <w:rFonts w:ascii="Trebuchet MS" w:hAnsi="Trebuchet MS"/>
              </w:rPr>
              <w:t>Solicităm creșterea valorii maxime eligibile până la 5 milioane euro deoarece la nivelul unui ambulatoriu care nu</w:t>
            </w:r>
            <w:r w:rsidR="00824B48" w:rsidRPr="000C0086">
              <w:rPr>
                <w:rFonts w:ascii="Trebuchet MS" w:hAnsi="Trebuchet MS"/>
              </w:rPr>
              <w:t xml:space="preserve"> </w:t>
            </w:r>
            <w:r w:rsidRPr="000C0086">
              <w:rPr>
                <w:rFonts w:ascii="Trebuchet MS" w:hAnsi="Trebuchet MS"/>
              </w:rPr>
              <w:t>a  beneficiat de investiții</w:t>
            </w:r>
            <w:r w:rsidR="00824B48" w:rsidRPr="000C0086">
              <w:rPr>
                <w:rFonts w:ascii="Trebuchet MS" w:hAnsi="Trebuchet MS"/>
              </w:rPr>
              <w:t>,</w:t>
            </w:r>
            <w:r w:rsidRPr="000C0086">
              <w:rPr>
                <w:rFonts w:ascii="Trebuchet MS" w:hAnsi="Trebuchet MS"/>
              </w:rPr>
              <w:t xml:space="preserve"> doar partea de dotare medicală (esențială în procesul de diagnosticare) depășește 2-3 milioane euro la o unitate cu peste 5 specialități medicale autorizate.</w:t>
            </w:r>
          </w:p>
        </w:tc>
        <w:tc>
          <w:tcPr>
            <w:tcW w:w="7371" w:type="dxa"/>
          </w:tcPr>
          <w:p w14:paraId="0D3252AC" w14:textId="77777777" w:rsidR="005822B6" w:rsidRPr="000C0086" w:rsidRDefault="005822B6" w:rsidP="00A8653C">
            <w:pPr>
              <w:ind w:right="-23"/>
              <w:jc w:val="both"/>
              <w:rPr>
                <w:rFonts w:ascii="Trebuchet MS" w:hAnsi="Trebuchet MS"/>
              </w:rPr>
            </w:pPr>
            <w:r w:rsidRPr="000C0086">
              <w:rPr>
                <w:rFonts w:ascii="Trebuchet MS" w:hAnsi="Trebuchet MS"/>
              </w:rPr>
              <w:t>Valorile minime si maxime eligibile ale proiectelor din cadrul apelurilor dedicate infrastructurii pentru servicii de sănătate , respectiv :</w:t>
            </w:r>
          </w:p>
          <w:p w14:paraId="5E9A5485" w14:textId="77777777" w:rsidR="005822B6" w:rsidRPr="000C0086" w:rsidRDefault="005822B6" w:rsidP="00A8653C">
            <w:pPr>
              <w:ind w:right="-23"/>
              <w:jc w:val="both"/>
              <w:rPr>
                <w:rFonts w:ascii="Trebuchet MS" w:hAnsi="Trebuchet MS"/>
              </w:rPr>
            </w:pPr>
          </w:p>
          <w:p w14:paraId="61A94975" w14:textId="77777777" w:rsidR="005822B6" w:rsidRPr="000C0086" w:rsidRDefault="005822B6" w:rsidP="00A8653C">
            <w:pPr>
              <w:ind w:left="360" w:right="-23"/>
              <w:jc w:val="both"/>
              <w:rPr>
                <w:rFonts w:ascii="Trebuchet MS" w:hAnsi="Trebuchet MS"/>
              </w:rPr>
            </w:pPr>
            <w:r w:rsidRPr="000C0086">
              <w:rPr>
                <w:rFonts w:ascii="Trebuchet MS" w:hAnsi="Trebuchet MS"/>
                <w:b/>
              </w:rPr>
              <w:t>Obiectivul specific 8.1</w:t>
            </w:r>
            <w:r w:rsidRPr="000C0086">
              <w:rPr>
                <w:rFonts w:ascii="Trebuchet MS" w:hAnsi="Trebuchet MS"/>
              </w:rPr>
              <w:t xml:space="preserve"> ” Creșterea accesibilității serviciilor de sănătate, comunitare și a celor de nivel secundar, în special pentru zonele sărace și izolate : </w:t>
            </w:r>
          </w:p>
          <w:p w14:paraId="3673F0DC" w14:textId="77777777" w:rsidR="005822B6" w:rsidRPr="000C0086" w:rsidRDefault="005822B6" w:rsidP="00A8653C">
            <w:pPr>
              <w:numPr>
                <w:ilvl w:val="0"/>
                <w:numId w:val="3"/>
              </w:numPr>
              <w:ind w:right="-23"/>
              <w:jc w:val="both"/>
              <w:rPr>
                <w:rFonts w:ascii="Trebuchet MS" w:hAnsi="Trebuchet MS"/>
              </w:rPr>
            </w:pPr>
            <w:r w:rsidRPr="000C0086">
              <w:rPr>
                <w:rFonts w:ascii="Trebuchet MS" w:hAnsi="Trebuchet MS"/>
                <w:b/>
              </w:rPr>
              <w:t>Operațiunea A – Ambulatorii ;</w:t>
            </w:r>
            <w:r w:rsidRPr="000C0086">
              <w:rPr>
                <w:rFonts w:ascii="Trebuchet MS" w:hAnsi="Trebuchet MS"/>
              </w:rPr>
              <w:t xml:space="preserve"> </w:t>
            </w:r>
          </w:p>
          <w:p w14:paraId="18EBFC38" w14:textId="77777777" w:rsidR="005822B6" w:rsidRPr="000C0086" w:rsidRDefault="005822B6" w:rsidP="00A8653C">
            <w:pPr>
              <w:numPr>
                <w:ilvl w:val="0"/>
                <w:numId w:val="3"/>
              </w:numPr>
              <w:ind w:right="-23"/>
              <w:jc w:val="both"/>
              <w:rPr>
                <w:rFonts w:ascii="Trebuchet MS" w:hAnsi="Trebuchet MS"/>
              </w:rPr>
            </w:pPr>
            <w:r w:rsidRPr="000C0086">
              <w:rPr>
                <w:rFonts w:ascii="Trebuchet MS" w:hAnsi="Trebuchet MS"/>
                <w:b/>
              </w:rPr>
              <w:t>Operațiunea B-</w:t>
            </w:r>
            <w:r w:rsidRPr="000C0086">
              <w:rPr>
                <w:rFonts w:ascii="Trebuchet MS" w:hAnsi="Trebuchet MS"/>
              </w:rPr>
              <w:t xml:space="preserve"> </w:t>
            </w:r>
            <w:r w:rsidRPr="000C0086">
              <w:rPr>
                <w:rFonts w:ascii="Trebuchet MS" w:hAnsi="Trebuchet MS"/>
                <w:b/>
              </w:rPr>
              <w:t>Centre comunitare integrate ;</w:t>
            </w:r>
          </w:p>
          <w:p w14:paraId="3037B115" w14:textId="77777777" w:rsidR="005822B6" w:rsidRPr="000C0086" w:rsidRDefault="005822B6" w:rsidP="00A8653C">
            <w:pPr>
              <w:ind w:left="1070" w:right="-23"/>
              <w:jc w:val="both"/>
              <w:rPr>
                <w:rFonts w:ascii="Trebuchet MS" w:hAnsi="Trebuchet MS"/>
              </w:rPr>
            </w:pPr>
          </w:p>
          <w:p w14:paraId="63914A12" w14:textId="77777777" w:rsidR="005822B6" w:rsidRPr="000C0086" w:rsidRDefault="005822B6" w:rsidP="00A8653C">
            <w:pPr>
              <w:ind w:left="1146" w:right="-23" w:hanging="720"/>
              <w:jc w:val="both"/>
              <w:rPr>
                <w:rFonts w:ascii="Trebuchet MS" w:hAnsi="Trebuchet MS"/>
              </w:rPr>
            </w:pPr>
            <w:r w:rsidRPr="000C0086">
              <w:rPr>
                <w:rFonts w:ascii="Trebuchet MS" w:hAnsi="Trebuchet MS"/>
                <w:b/>
              </w:rPr>
              <w:t>Obiectivul specific 8.2</w:t>
            </w:r>
            <w:r w:rsidRPr="000C0086">
              <w:rPr>
                <w:rFonts w:ascii="Trebuchet MS" w:hAnsi="Trebuchet MS"/>
              </w:rPr>
              <w:t xml:space="preserve"> ” Imbunătățirea calității și a eficienței îngrijirii spitalicești de urgență” :</w:t>
            </w:r>
          </w:p>
          <w:p w14:paraId="57D36D67" w14:textId="77777777" w:rsidR="005822B6" w:rsidRPr="000C0086" w:rsidRDefault="005822B6" w:rsidP="00A8653C">
            <w:pPr>
              <w:numPr>
                <w:ilvl w:val="0"/>
                <w:numId w:val="5"/>
              </w:numPr>
              <w:ind w:right="-23"/>
              <w:jc w:val="both"/>
              <w:rPr>
                <w:rFonts w:ascii="Trebuchet MS" w:hAnsi="Trebuchet MS"/>
              </w:rPr>
            </w:pPr>
            <w:r w:rsidRPr="000C0086">
              <w:rPr>
                <w:rFonts w:ascii="Trebuchet MS" w:hAnsi="Trebuchet MS"/>
                <w:b/>
              </w:rPr>
              <w:t>Operațiunea A – Spitale regionale</w:t>
            </w:r>
            <w:r w:rsidRPr="000C0086">
              <w:rPr>
                <w:rFonts w:ascii="Trebuchet MS" w:hAnsi="Trebuchet MS"/>
              </w:rPr>
              <w:t xml:space="preserve"> ;</w:t>
            </w:r>
          </w:p>
          <w:p w14:paraId="6518F297" w14:textId="77777777" w:rsidR="005822B6" w:rsidRPr="000C0086" w:rsidRDefault="005822B6" w:rsidP="00A8653C">
            <w:pPr>
              <w:numPr>
                <w:ilvl w:val="0"/>
                <w:numId w:val="4"/>
              </w:numPr>
              <w:ind w:right="-23"/>
              <w:jc w:val="both"/>
              <w:rPr>
                <w:rFonts w:ascii="Trebuchet MS" w:hAnsi="Trebuchet MS"/>
              </w:rPr>
            </w:pPr>
            <w:r w:rsidRPr="000C0086">
              <w:rPr>
                <w:rFonts w:ascii="Trebuchet MS" w:hAnsi="Trebuchet MS"/>
                <w:b/>
              </w:rPr>
              <w:t>Operațiunea B</w:t>
            </w:r>
            <w:r w:rsidRPr="000C0086">
              <w:rPr>
                <w:rFonts w:ascii="Trebuchet MS" w:hAnsi="Trebuchet MS"/>
              </w:rPr>
              <w:t xml:space="preserve"> </w:t>
            </w:r>
            <w:r w:rsidRPr="000C0086">
              <w:rPr>
                <w:rFonts w:ascii="Trebuchet MS" w:hAnsi="Trebuchet MS"/>
                <w:b/>
              </w:rPr>
              <w:t>– Unități de primiri urgențe ;</w:t>
            </w:r>
          </w:p>
          <w:p w14:paraId="091F7376" w14:textId="77777777" w:rsidR="005822B6" w:rsidRPr="000C0086" w:rsidRDefault="005822B6" w:rsidP="00A8653C">
            <w:pPr>
              <w:ind w:left="1070" w:right="-23"/>
              <w:jc w:val="both"/>
              <w:rPr>
                <w:rFonts w:ascii="Trebuchet MS" w:hAnsi="Trebuchet MS"/>
              </w:rPr>
            </w:pPr>
          </w:p>
          <w:p w14:paraId="169D18DD" w14:textId="3967CF19" w:rsidR="005822B6" w:rsidRPr="000C0086" w:rsidRDefault="005822B6" w:rsidP="00A8653C">
            <w:pPr>
              <w:ind w:right="-23"/>
              <w:jc w:val="both"/>
              <w:rPr>
                <w:rFonts w:ascii="Trebuchet MS" w:hAnsi="Trebuchet MS"/>
              </w:rPr>
            </w:pPr>
            <w:r w:rsidRPr="000C0086">
              <w:rPr>
                <w:rFonts w:ascii="Trebuchet MS" w:hAnsi="Trebuchet MS"/>
                <w:b/>
              </w:rPr>
              <w:t>au fost furnizate de către Ministerul Sănătății,</w:t>
            </w:r>
            <w:r w:rsidRPr="000C0086">
              <w:rPr>
                <w:rFonts w:ascii="Trebuchet MS" w:hAnsi="Trebuchet MS"/>
              </w:rPr>
              <w:t xml:space="preserve"> în calitate de autoritate centrală competentă în domeniul Sănătății,</w:t>
            </w:r>
            <w:r w:rsidR="00824B48" w:rsidRPr="000C0086">
              <w:rPr>
                <w:rFonts w:ascii="Trebuchet MS" w:hAnsi="Trebuchet MS"/>
              </w:rPr>
              <w:t xml:space="preserve"> acestea fiind </w:t>
            </w:r>
            <w:r w:rsidRPr="000C0086">
              <w:rPr>
                <w:rFonts w:ascii="Trebuchet MS" w:hAnsi="Trebuchet MS"/>
              </w:rPr>
              <w:t xml:space="preserve"> raportate la alocarea  totală și la indicatorii din cadrul POR 2014-2020 aferen</w:t>
            </w:r>
            <w:r w:rsidR="00824B48" w:rsidRPr="000C0086">
              <w:rPr>
                <w:rFonts w:ascii="Trebuchet MS" w:hAnsi="Trebuchet MS"/>
              </w:rPr>
              <w:t>ț</w:t>
            </w:r>
            <w:r w:rsidRPr="000C0086">
              <w:rPr>
                <w:rFonts w:ascii="Trebuchet MS" w:hAnsi="Trebuchet MS"/>
              </w:rPr>
              <w:t>i acestui domeniu.</w:t>
            </w:r>
          </w:p>
          <w:p w14:paraId="64762DE4" w14:textId="77777777" w:rsidR="005822B6" w:rsidRPr="000C0086" w:rsidRDefault="005822B6" w:rsidP="00A8653C">
            <w:pPr>
              <w:ind w:right="-23"/>
              <w:jc w:val="both"/>
              <w:rPr>
                <w:rFonts w:ascii="Trebuchet MS" w:hAnsi="Trebuchet MS"/>
              </w:rPr>
            </w:pPr>
          </w:p>
          <w:p w14:paraId="71265C21" w14:textId="5E80BFB5" w:rsidR="005822B6" w:rsidRPr="000C0086" w:rsidRDefault="005822B6" w:rsidP="00A8653C">
            <w:pPr>
              <w:ind w:right="-23"/>
              <w:jc w:val="both"/>
              <w:rPr>
                <w:rFonts w:ascii="Trebuchet MS" w:hAnsi="Trebuchet MS"/>
              </w:rPr>
            </w:pPr>
            <w:r w:rsidRPr="000C0086">
              <w:rPr>
                <w:rFonts w:ascii="Trebuchet MS" w:hAnsi="Trebuchet MS"/>
              </w:rPr>
              <w:t>Indicatorii de realizare din cadrul POR 2014-2020 aferenți infrastructurii de sănătate care determină valorile minime/maxime eligibile ale proiectelor sunt :</w:t>
            </w:r>
          </w:p>
          <w:p w14:paraId="0C47637D" w14:textId="77777777" w:rsidR="00824B48" w:rsidRPr="000C0086" w:rsidRDefault="00824B48" w:rsidP="00A8653C">
            <w:pPr>
              <w:ind w:right="-23"/>
              <w:jc w:val="both"/>
              <w:rPr>
                <w:rFonts w:ascii="Trebuchet MS" w:hAnsi="Trebuchet MS"/>
              </w:rPr>
            </w:pPr>
          </w:p>
          <w:p w14:paraId="67A94FBA" w14:textId="77777777" w:rsidR="005822B6" w:rsidRPr="000C0086" w:rsidRDefault="005822B6" w:rsidP="00A8653C">
            <w:pPr>
              <w:pStyle w:val="ListParagraph"/>
              <w:numPr>
                <w:ilvl w:val="0"/>
                <w:numId w:val="6"/>
              </w:numPr>
              <w:ind w:right="-23"/>
              <w:jc w:val="both"/>
              <w:rPr>
                <w:rFonts w:ascii="Trebuchet MS" w:hAnsi="Trebuchet MS"/>
                <w:b/>
              </w:rPr>
            </w:pPr>
            <w:r w:rsidRPr="000C0086">
              <w:rPr>
                <w:rFonts w:ascii="Trebuchet MS" w:hAnsi="Trebuchet MS"/>
                <w:b/>
              </w:rPr>
              <w:t>1S36</w:t>
            </w:r>
            <w:r w:rsidRPr="000C0086">
              <w:rPr>
                <w:rFonts w:ascii="Trebuchet MS" w:hAnsi="Trebuchet MS"/>
              </w:rPr>
              <w:t xml:space="preserve"> - </w:t>
            </w:r>
            <w:r w:rsidRPr="000C0086">
              <w:rPr>
                <w:rFonts w:ascii="Trebuchet MS" w:hAnsi="Trebuchet MS"/>
                <w:color w:val="000000"/>
              </w:rPr>
              <w:t xml:space="preserve">Unități medicale construite/ reabilitate/ modernizate/ extinse/ dotate (pentru servicii medicale comunitare și ambulatorii) – VALOARE TINTA (2023) - </w:t>
            </w:r>
            <w:r w:rsidRPr="000C0086">
              <w:rPr>
                <w:rFonts w:ascii="Trebuchet MS" w:hAnsi="Trebuchet MS"/>
                <w:b/>
                <w:color w:val="000000"/>
              </w:rPr>
              <w:t>280 UNITĂȚI</w:t>
            </w:r>
          </w:p>
          <w:p w14:paraId="65648895" w14:textId="77777777" w:rsidR="005822B6" w:rsidRPr="000C0086" w:rsidRDefault="005822B6" w:rsidP="00A8653C">
            <w:pPr>
              <w:pStyle w:val="ListParagraph"/>
              <w:numPr>
                <w:ilvl w:val="0"/>
                <w:numId w:val="6"/>
              </w:numPr>
              <w:ind w:right="-23"/>
              <w:jc w:val="both"/>
              <w:rPr>
                <w:rFonts w:ascii="Trebuchet MS" w:hAnsi="Trebuchet MS"/>
              </w:rPr>
            </w:pPr>
            <w:r w:rsidRPr="000C0086">
              <w:rPr>
                <w:rFonts w:ascii="Trebuchet MS" w:hAnsi="Trebuchet MS"/>
                <w:b/>
                <w:color w:val="000000"/>
              </w:rPr>
              <w:t>1S37i</w:t>
            </w:r>
            <w:r w:rsidRPr="000C0086">
              <w:rPr>
                <w:rFonts w:ascii="Trebuchet MS" w:hAnsi="Trebuchet MS"/>
                <w:color w:val="000000"/>
              </w:rPr>
              <w:t xml:space="preserve"> - Unități de primiri urgențe/compartimente de primiri urgențe - VALOARE TINTA (2023) - </w:t>
            </w:r>
            <w:r w:rsidRPr="000C0086">
              <w:rPr>
                <w:rFonts w:ascii="Trebuchet MS" w:hAnsi="Trebuchet MS"/>
                <w:b/>
                <w:color w:val="000000"/>
              </w:rPr>
              <w:t>35 UNITĂȚI</w:t>
            </w:r>
          </w:p>
          <w:p w14:paraId="14B6FE10" w14:textId="634DB284" w:rsidR="005822B6" w:rsidRPr="000C0086" w:rsidRDefault="005822B6" w:rsidP="00A8653C">
            <w:pPr>
              <w:pStyle w:val="ListParagraph"/>
              <w:numPr>
                <w:ilvl w:val="0"/>
                <w:numId w:val="6"/>
              </w:numPr>
              <w:ind w:right="-23"/>
              <w:jc w:val="both"/>
              <w:rPr>
                <w:rFonts w:ascii="Trebuchet MS" w:hAnsi="Trebuchet MS"/>
              </w:rPr>
            </w:pPr>
            <w:r w:rsidRPr="000C0086">
              <w:rPr>
                <w:rFonts w:ascii="Trebuchet MS" w:hAnsi="Trebuchet MS"/>
                <w:color w:val="000000"/>
              </w:rPr>
              <w:t xml:space="preserve"> </w:t>
            </w:r>
            <w:r w:rsidRPr="000C0086">
              <w:rPr>
                <w:rFonts w:ascii="Trebuchet MS" w:hAnsi="Trebuchet MS"/>
                <w:b/>
                <w:color w:val="000000"/>
              </w:rPr>
              <w:t xml:space="preserve">1S39 </w:t>
            </w:r>
            <w:r w:rsidRPr="000C0086">
              <w:rPr>
                <w:rFonts w:ascii="Trebuchet MS" w:hAnsi="Trebuchet MS"/>
                <w:color w:val="000000"/>
              </w:rPr>
              <w:t xml:space="preserve"> -  Spitale regionale construite - VALOARE TINTA (2023) - </w:t>
            </w:r>
            <w:r w:rsidRPr="000C0086">
              <w:rPr>
                <w:rFonts w:ascii="Trebuchet MS" w:hAnsi="Trebuchet MS"/>
                <w:b/>
                <w:color w:val="000000"/>
              </w:rPr>
              <w:t>3 UNITĂȚI</w:t>
            </w:r>
          </w:p>
        </w:tc>
      </w:tr>
      <w:tr w:rsidR="00D508B7" w:rsidRPr="000C0086" w14:paraId="75DED534" w14:textId="77777777" w:rsidTr="005822B6">
        <w:tc>
          <w:tcPr>
            <w:tcW w:w="851" w:type="dxa"/>
          </w:tcPr>
          <w:p w14:paraId="52D35D99" w14:textId="77777777" w:rsidR="00D508B7" w:rsidRPr="000C0086" w:rsidRDefault="00D508B7" w:rsidP="00A8653C">
            <w:pPr>
              <w:pStyle w:val="ListParagraph"/>
              <w:numPr>
                <w:ilvl w:val="0"/>
                <w:numId w:val="2"/>
              </w:numPr>
              <w:tabs>
                <w:tab w:val="left" w:pos="360"/>
              </w:tabs>
              <w:jc w:val="both"/>
              <w:rPr>
                <w:rFonts w:ascii="Trebuchet MS" w:hAnsi="Trebuchet MS"/>
              </w:rPr>
            </w:pPr>
          </w:p>
        </w:tc>
        <w:tc>
          <w:tcPr>
            <w:tcW w:w="6663" w:type="dxa"/>
          </w:tcPr>
          <w:p w14:paraId="35F9936B" w14:textId="77777777" w:rsidR="00D508B7" w:rsidRPr="000C0086" w:rsidRDefault="00D508B7" w:rsidP="00A8653C">
            <w:pPr>
              <w:jc w:val="both"/>
              <w:rPr>
                <w:rFonts w:ascii="Trebuchet MS" w:hAnsi="Trebuchet MS"/>
              </w:rPr>
            </w:pPr>
            <w:r w:rsidRPr="000C0086">
              <w:rPr>
                <w:rFonts w:ascii="Trebuchet MS" w:hAnsi="Trebuchet MS"/>
              </w:rPr>
              <w:t>Reformularea prevederii menționate la Cap 2.3.2 – Completarea și justificarea bugetului cererii de finanțare pg.13/59 după cum urmează :</w:t>
            </w:r>
          </w:p>
          <w:p w14:paraId="116C57AA" w14:textId="77777777" w:rsidR="00D508B7" w:rsidRPr="000C0086" w:rsidRDefault="00D508B7" w:rsidP="00A8653C">
            <w:pPr>
              <w:jc w:val="both"/>
              <w:rPr>
                <w:rFonts w:ascii="Trebuchet MS" w:hAnsi="Trebuchet MS"/>
              </w:rPr>
            </w:pPr>
            <w:r w:rsidRPr="000C0086">
              <w:rPr>
                <w:rFonts w:ascii="Trebuchet MS" w:hAnsi="Trebuchet MS"/>
              </w:rPr>
              <w:t xml:space="preserve">”Solicitantul va transmite spre avizare Ministerului Sănătății documentele care vor fi solicitate de către acesta, pentru </w:t>
            </w:r>
            <w:r w:rsidRPr="000C0086">
              <w:rPr>
                <w:rFonts w:ascii="Trebuchet MS" w:hAnsi="Trebuchet MS"/>
              </w:rPr>
              <w:lastRenderedPageBreak/>
              <w:t xml:space="preserve">obținerea avizului de oportunitate a investiției conform Ordinului Ministrului Sănătății nr. 1376/2016, alături de lista dotărilor/echipamentelor din cadrul cererii de finanțare pe structura Modelului D. </w:t>
            </w:r>
          </w:p>
          <w:p w14:paraId="0343EC18" w14:textId="675309BC" w:rsidR="00D508B7" w:rsidRPr="000C0086" w:rsidRDefault="00D508B7" w:rsidP="00A8653C">
            <w:pPr>
              <w:jc w:val="both"/>
              <w:rPr>
                <w:rFonts w:ascii="Trebuchet MS" w:hAnsi="Trebuchet MS"/>
              </w:rPr>
            </w:pPr>
            <w:r w:rsidRPr="000C0086">
              <w:rPr>
                <w:rFonts w:ascii="Trebuchet MS" w:hAnsi="Trebuchet MS"/>
              </w:rPr>
              <w:t xml:space="preserve">Ministerul Sănătății va da avizul favorabil numai dacă Lista dotărilor/echipamentelor este întocmită în conformitate cu Strategia Națională de Sănătate </w:t>
            </w:r>
            <w:r w:rsidR="00B6538A" w:rsidRPr="000C0086">
              <w:rPr>
                <w:rFonts w:ascii="Trebuchet MS" w:hAnsi="Trebuchet MS"/>
              </w:rPr>
              <w:t>ș</w:t>
            </w:r>
            <w:r w:rsidRPr="000C0086">
              <w:rPr>
                <w:rFonts w:ascii="Trebuchet MS" w:hAnsi="Trebuchet MS"/>
              </w:rPr>
              <w:t>i respectă prevederile acesteia”</w:t>
            </w:r>
          </w:p>
          <w:p w14:paraId="24A47A2B" w14:textId="77777777" w:rsidR="002526FC" w:rsidRPr="000C0086" w:rsidRDefault="002526FC" w:rsidP="00A8653C">
            <w:pPr>
              <w:jc w:val="both"/>
              <w:rPr>
                <w:rFonts w:ascii="Trebuchet MS" w:hAnsi="Trebuchet MS"/>
              </w:rPr>
            </w:pPr>
          </w:p>
          <w:p w14:paraId="04B8493A" w14:textId="77777777" w:rsidR="002526FC" w:rsidRPr="000C0086" w:rsidRDefault="002526FC" w:rsidP="00A8653C">
            <w:pPr>
              <w:jc w:val="both"/>
              <w:rPr>
                <w:rFonts w:ascii="Trebuchet MS" w:hAnsi="Trebuchet MS"/>
              </w:rPr>
            </w:pPr>
          </w:p>
          <w:p w14:paraId="11BA98F7" w14:textId="3CA053C0" w:rsidR="002526FC" w:rsidRPr="000C0086" w:rsidRDefault="002526FC" w:rsidP="00A8653C">
            <w:pPr>
              <w:jc w:val="both"/>
              <w:rPr>
                <w:rFonts w:ascii="Trebuchet MS" w:hAnsi="Trebuchet MS"/>
              </w:rPr>
            </w:pPr>
            <w:r w:rsidRPr="000C0086">
              <w:rPr>
                <w:rFonts w:ascii="Trebuchet MS" w:hAnsi="Trebuchet MS"/>
              </w:rPr>
              <w:t>Propunem stabilirea ș</w:t>
            </w:r>
            <w:r w:rsidR="005644D1" w:rsidRPr="000C0086">
              <w:rPr>
                <w:rFonts w:ascii="Trebuchet MS" w:hAnsi="Trebuchet MS"/>
              </w:rPr>
              <w:t>i</w:t>
            </w:r>
            <w:r w:rsidRPr="000C0086">
              <w:rPr>
                <w:rFonts w:ascii="Trebuchet MS" w:hAnsi="Trebuchet MS"/>
              </w:rPr>
              <w:t xml:space="preserve"> publicarea în cadrul Ghidului a unei liste de documente pe care le poate solicita Ministerul Sănătății pentru obținerea avizului de oportunitate.</w:t>
            </w:r>
          </w:p>
        </w:tc>
        <w:tc>
          <w:tcPr>
            <w:tcW w:w="7371" w:type="dxa"/>
          </w:tcPr>
          <w:p w14:paraId="3BEADF88" w14:textId="77777777" w:rsidR="005644D1" w:rsidRPr="000C0086" w:rsidRDefault="005644D1" w:rsidP="00A8653C">
            <w:pPr>
              <w:ind w:right="-23"/>
              <w:jc w:val="center"/>
              <w:rPr>
                <w:rFonts w:ascii="Trebuchet MS" w:hAnsi="Trebuchet MS"/>
              </w:rPr>
            </w:pPr>
          </w:p>
          <w:p w14:paraId="36F41433" w14:textId="77777777" w:rsidR="005644D1" w:rsidRPr="000C0086" w:rsidRDefault="005644D1" w:rsidP="00A8653C">
            <w:pPr>
              <w:ind w:right="-23"/>
              <w:jc w:val="center"/>
              <w:rPr>
                <w:rFonts w:ascii="Trebuchet MS" w:hAnsi="Trebuchet MS"/>
              </w:rPr>
            </w:pPr>
          </w:p>
          <w:p w14:paraId="3EAE7895" w14:textId="77777777" w:rsidR="005644D1" w:rsidRPr="000C0086" w:rsidRDefault="005644D1" w:rsidP="00A8653C">
            <w:pPr>
              <w:ind w:right="-23"/>
              <w:jc w:val="center"/>
              <w:rPr>
                <w:rFonts w:ascii="Trebuchet MS" w:hAnsi="Trebuchet MS"/>
              </w:rPr>
            </w:pPr>
          </w:p>
          <w:p w14:paraId="3E8B022A" w14:textId="4CB7B52E" w:rsidR="00D508B7" w:rsidRPr="000C0086" w:rsidRDefault="001B613E" w:rsidP="00A8653C">
            <w:pPr>
              <w:ind w:right="-23"/>
              <w:jc w:val="center"/>
              <w:rPr>
                <w:rFonts w:ascii="Trebuchet MS" w:hAnsi="Trebuchet MS"/>
              </w:rPr>
            </w:pPr>
            <w:r w:rsidRPr="000C0086">
              <w:rPr>
                <w:rFonts w:ascii="Trebuchet MS" w:hAnsi="Trebuchet MS"/>
              </w:rPr>
              <w:t xml:space="preserve">Avizul </w:t>
            </w:r>
            <w:r w:rsidR="00A47BD9" w:rsidRPr="000C0086">
              <w:rPr>
                <w:rFonts w:ascii="Trebuchet MS" w:hAnsi="Trebuchet MS"/>
              </w:rPr>
              <w:t>Mi</w:t>
            </w:r>
            <w:r w:rsidRPr="000C0086">
              <w:rPr>
                <w:rFonts w:ascii="Trebuchet MS" w:hAnsi="Trebuchet MS"/>
              </w:rPr>
              <w:t>nisterului Sănătății nu mai reprezintă un document obligatoriu de anexat la depunerea cererii de finanțare.</w:t>
            </w:r>
          </w:p>
        </w:tc>
      </w:tr>
      <w:tr w:rsidR="00D508B7" w:rsidRPr="000C0086" w14:paraId="349A3537" w14:textId="77777777" w:rsidTr="005822B6">
        <w:tc>
          <w:tcPr>
            <w:tcW w:w="851" w:type="dxa"/>
          </w:tcPr>
          <w:p w14:paraId="64928DCE" w14:textId="77777777" w:rsidR="00D508B7" w:rsidRPr="000C0086" w:rsidRDefault="00D508B7" w:rsidP="00A8653C">
            <w:pPr>
              <w:pStyle w:val="ListParagraph"/>
              <w:numPr>
                <w:ilvl w:val="0"/>
                <w:numId w:val="2"/>
              </w:numPr>
              <w:tabs>
                <w:tab w:val="left" w:pos="360"/>
              </w:tabs>
              <w:jc w:val="both"/>
              <w:rPr>
                <w:rFonts w:ascii="Trebuchet MS" w:hAnsi="Trebuchet MS"/>
              </w:rPr>
            </w:pPr>
          </w:p>
        </w:tc>
        <w:tc>
          <w:tcPr>
            <w:tcW w:w="6663" w:type="dxa"/>
          </w:tcPr>
          <w:p w14:paraId="6556FDA9" w14:textId="703BBC6D" w:rsidR="00D508B7" w:rsidRPr="000C0086" w:rsidRDefault="00D508B7" w:rsidP="00A8653C">
            <w:pPr>
              <w:jc w:val="both"/>
              <w:rPr>
                <w:rFonts w:ascii="Trebuchet MS" w:hAnsi="Trebuchet MS"/>
              </w:rPr>
            </w:pPr>
            <w:r w:rsidRPr="000C0086">
              <w:rPr>
                <w:rFonts w:ascii="Trebuchet MS" w:hAnsi="Trebuchet MS"/>
              </w:rPr>
              <w:t xml:space="preserve">Introducerea tuturor județelor în cadrul Anexei 12. Lista județelor prioritare identificate în Planurile Regionale de Sănătate. </w:t>
            </w:r>
          </w:p>
        </w:tc>
        <w:tc>
          <w:tcPr>
            <w:tcW w:w="7371" w:type="dxa"/>
          </w:tcPr>
          <w:p w14:paraId="554E36D4" w14:textId="1157FCCA" w:rsidR="00D508B7" w:rsidRPr="000C0086" w:rsidRDefault="001B613E" w:rsidP="00A8653C">
            <w:pPr>
              <w:ind w:right="-23"/>
              <w:jc w:val="both"/>
              <w:rPr>
                <w:rFonts w:ascii="Trebuchet MS" w:hAnsi="Trebuchet MS"/>
              </w:rPr>
            </w:pPr>
            <w:r w:rsidRPr="000C0086">
              <w:rPr>
                <w:rFonts w:ascii="Trebuchet MS" w:hAnsi="Trebuchet MS"/>
              </w:rPr>
              <w:t xml:space="preserve">Anexa </w:t>
            </w:r>
            <w:r w:rsidR="00DD7460" w:rsidRPr="000C0086">
              <w:rPr>
                <w:rFonts w:ascii="Trebuchet MS" w:hAnsi="Trebuchet MS"/>
              </w:rPr>
              <w:t>nr. 12 la Ghidul Solicitantului</w:t>
            </w:r>
            <w:r w:rsidR="00A47BD9" w:rsidRPr="000C0086">
              <w:rPr>
                <w:rFonts w:ascii="Trebuchet MS" w:hAnsi="Trebuchet MS"/>
              </w:rPr>
              <w:t xml:space="preserve"> cuprinde </w:t>
            </w:r>
            <w:r w:rsidR="005644D1" w:rsidRPr="000C0086">
              <w:rPr>
                <w:rFonts w:ascii="Trebuchet MS" w:hAnsi="Trebuchet MS"/>
              </w:rPr>
              <w:t>doar</w:t>
            </w:r>
            <w:r w:rsidR="00A47BD9" w:rsidRPr="000C0086">
              <w:rPr>
                <w:rFonts w:ascii="Trebuchet MS" w:hAnsi="Trebuchet MS"/>
              </w:rPr>
              <w:t xml:space="preserve"> județele identificate ca</w:t>
            </w:r>
            <w:r w:rsidR="005644D1" w:rsidRPr="000C0086">
              <w:rPr>
                <w:rFonts w:ascii="Trebuchet MS" w:hAnsi="Trebuchet MS"/>
              </w:rPr>
              <w:t xml:space="preserve"> fiind </w:t>
            </w:r>
            <w:r w:rsidR="00A47BD9" w:rsidRPr="000C0086">
              <w:rPr>
                <w:rFonts w:ascii="Trebuchet MS" w:hAnsi="Trebuchet MS"/>
              </w:rPr>
              <w:t xml:space="preserve"> deficitare în privința infrastructurii ambulatoriilor în secțiunile ” 3.5.1 Diagnosticarea situației actuale și principale deficite” sau ” 3.5.2 Obiective strategice regional și plan de dezvoltare” ale punctului ” 3.5 Dezvolatrea facilităților de îngrijire în regim abmulatoriu clinic și paraclinic” din  ”Capitolul 3 Planul Regional privind serviciile de sănătate pentru regiunea.....” din cadrul fiecărui Plan regional privind serviciile de sănătate din fiecare Regiune în parte, așa cum au fost ele aprobate prin </w:t>
            </w:r>
            <w:r w:rsidR="00A47BD9" w:rsidRPr="000C0086">
              <w:rPr>
                <w:rFonts w:ascii="Trebuchet MS" w:hAnsi="Trebuchet MS"/>
                <w:b/>
              </w:rPr>
              <w:t>Ordinul ministrului sănătăţii nr. 1.376/2016 pentru aprobarea Planurilor regionale de servicii de sănătate cu modificările și completările ulterioare . ( Ordinul Ministrului Sănătății nr. 963/2017  )</w:t>
            </w:r>
          </w:p>
        </w:tc>
      </w:tr>
      <w:tr w:rsidR="005822B6" w:rsidRPr="000C0086" w14:paraId="5A2E01FF" w14:textId="77777777" w:rsidTr="005822B6">
        <w:tc>
          <w:tcPr>
            <w:tcW w:w="851" w:type="dxa"/>
          </w:tcPr>
          <w:p w14:paraId="10713E09" w14:textId="77777777" w:rsidR="005822B6" w:rsidRPr="000C0086" w:rsidRDefault="005822B6" w:rsidP="00A8653C">
            <w:pPr>
              <w:pStyle w:val="ListParagraph"/>
              <w:numPr>
                <w:ilvl w:val="0"/>
                <w:numId w:val="2"/>
              </w:numPr>
              <w:jc w:val="both"/>
              <w:rPr>
                <w:rFonts w:ascii="Trebuchet MS" w:hAnsi="Trebuchet MS"/>
              </w:rPr>
            </w:pPr>
          </w:p>
        </w:tc>
        <w:tc>
          <w:tcPr>
            <w:tcW w:w="6663" w:type="dxa"/>
          </w:tcPr>
          <w:p w14:paraId="03A95BD4" w14:textId="110076D2" w:rsidR="005822B6" w:rsidRPr="000C0086" w:rsidRDefault="003302A0" w:rsidP="00A8653C">
            <w:pPr>
              <w:jc w:val="both"/>
              <w:rPr>
                <w:rFonts w:ascii="Trebuchet MS" w:hAnsi="Trebuchet MS"/>
              </w:rPr>
            </w:pPr>
            <w:r w:rsidRPr="000C0086">
              <w:rPr>
                <w:rFonts w:ascii="Trebuchet MS" w:hAnsi="Trebuchet MS"/>
              </w:rPr>
              <w:t>În gr</w:t>
            </w:r>
            <w:r w:rsidR="00824B48" w:rsidRPr="000C0086">
              <w:rPr>
                <w:rFonts w:ascii="Trebuchet MS" w:hAnsi="Trebuchet MS"/>
              </w:rPr>
              <w:t>i</w:t>
            </w:r>
            <w:r w:rsidRPr="000C0086">
              <w:rPr>
                <w:rFonts w:ascii="Trebuchet MS" w:hAnsi="Trebuchet MS"/>
              </w:rPr>
              <w:t>la de evaluare tehnică și financiară (anexă la ghidul solicitantului) sunt avantajate orașele mici, municipiile reședință de județ având un punctaj extrem de scăzut.</w:t>
            </w:r>
          </w:p>
          <w:p w14:paraId="6365997D" w14:textId="079F5902" w:rsidR="003302A0" w:rsidRPr="000C0086" w:rsidRDefault="003302A0" w:rsidP="00A8653C">
            <w:pPr>
              <w:jc w:val="both"/>
              <w:rPr>
                <w:rFonts w:ascii="Trebuchet MS" w:hAnsi="Trebuchet MS"/>
              </w:rPr>
            </w:pPr>
            <w:r w:rsidRPr="000C0086">
              <w:rPr>
                <w:rFonts w:ascii="Trebuchet MS" w:hAnsi="Trebuchet MS"/>
              </w:rPr>
              <w:t>Vă rugăm să revizuiți grilel de evaluare astfel încât inclusiv municipiile (orașele mici) să poată accesa aceste fonduri.</w:t>
            </w:r>
          </w:p>
        </w:tc>
        <w:tc>
          <w:tcPr>
            <w:tcW w:w="7371" w:type="dxa"/>
          </w:tcPr>
          <w:p w14:paraId="0508090C" w14:textId="4FF76DB3" w:rsidR="005822B6" w:rsidRPr="000C0086" w:rsidRDefault="003302A0" w:rsidP="00A8653C">
            <w:pPr>
              <w:jc w:val="both"/>
              <w:rPr>
                <w:rFonts w:ascii="Trebuchet MS" w:hAnsi="Trebuchet MS"/>
              </w:rPr>
            </w:pPr>
            <w:r w:rsidRPr="000C0086">
              <w:rPr>
                <w:rFonts w:ascii="Trebuchet MS" w:hAnsi="Trebuchet MS"/>
              </w:rPr>
              <w:t xml:space="preserve">Finanțarea acordată domeniului sănătății prin intermediul Programului Operațional Regional este integrată </w:t>
            </w:r>
            <w:r w:rsidR="00824B48" w:rsidRPr="000C0086">
              <w:rPr>
                <w:rFonts w:ascii="Trebuchet MS" w:hAnsi="Trebuchet MS"/>
                <w:b/>
              </w:rPr>
              <w:t>O</w:t>
            </w:r>
            <w:r w:rsidRPr="000C0086">
              <w:rPr>
                <w:rFonts w:ascii="Trebuchet MS" w:hAnsi="Trebuchet MS"/>
                <w:b/>
              </w:rPr>
              <w:t xml:space="preserve">biectivului </w:t>
            </w:r>
            <w:r w:rsidR="00824B48" w:rsidRPr="000C0086">
              <w:rPr>
                <w:rFonts w:ascii="Trebuchet MS" w:hAnsi="Trebuchet MS"/>
                <w:b/>
              </w:rPr>
              <w:t>T</w:t>
            </w:r>
            <w:r w:rsidRPr="000C0086">
              <w:rPr>
                <w:rFonts w:ascii="Trebuchet MS" w:hAnsi="Trebuchet MS"/>
                <w:b/>
              </w:rPr>
              <w:t xml:space="preserve">ematic 9 </w:t>
            </w:r>
            <w:r w:rsidR="00824B48" w:rsidRPr="000C0086">
              <w:rPr>
                <w:rFonts w:ascii="Trebuchet MS" w:hAnsi="Trebuchet MS"/>
                <w:b/>
              </w:rPr>
              <w:t xml:space="preserve">- </w:t>
            </w:r>
            <w:r w:rsidRPr="000C0086">
              <w:rPr>
                <w:rFonts w:ascii="Trebuchet MS" w:hAnsi="Trebuchet MS"/>
                <w:b/>
              </w:rPr>
              <w:t>Incluzine socială</w:t>
            </w:r>
            <w:r w:rsidR="00824B48" w:rsidRPr="000C0086">
              <w:rPr>
                <w:rFonts w:ascii="Trebuchet MS" w:hAnsi="Trebuchet MS"/>
                <w:b/>
              </w:rPr>
              <w:t xml:space="preserve"> și Obiectivului Specific 8.1 – „</w:t>
            </w:r>
            <w:r w:rsidR="00824B48" w:rsidRPr="000C0086">
              <w:rPr>
                <w:rFonts w:ascii="Trebuchet MS" w:hAnsi="Trebuchet MS"/>
              </w:rPr>
              <w:t>Creșterea accesibilității serviciilor de sănătate, comunitare și a celor de nivel secundar, în special pentru zonele sărace și izolate”.</w:t>
            </w:r>
          </w:p>
          <w:p w14:paraId="62384C3C" w14:textId="77777777" w:rsidR="00824B48" w:rsidRPr="000C0086" w:rsidRDefault="00824B48" w:rsidP="00A8653C">
            <w:pPr>
              <w:jc w:val="both"/>
              <w:rPr>
                <w:rFonts w:ascii="Trebuchet MS" w:hAnsi="Trebuchet MS"/>
              </w:rPr>
            </w:pPr>
          </w:p>
          <w:p w14:paraId="65EFE580" w14:textId="77777777" w:rsidR="003302A0" w:rsidRPr="000C0086" w:rsidRDefault="003302A0" w:rsidP="00A8653C">
            <w:pPr>
              <w:jc w:val="both"/>
              <w:rPr>
                <w:rFonts w:ascii="Trebuchet MS" w:hAnsi="Trebuchet MS"/>
                <w:color w:val="000000"/>
              </w:rPr>
            </w:pPr>
            <w:r w:rsidRPr="000C0086">
              <w:rPr>
                <w:rFonts w:ascii="Trebuchet MS" w:hAnsi="Trebuchet MS"/>
              </w:rPr>
              <w:t>Acesta presupune coordonarea investițiilor spre zonele mai sărace, defavorizate, marginalizate</w:t>
            </w:r>
            <w:r w:rsidR="00FB2D18" w:rsidRPr="000C0086">
              <w:rPr>
                <w:rFonts w:ascii="Trebuchet MS" w:hAnsi="Trebuchet MS"/>
              </w:rPr>
              <w:t>, în special către cele din zonele rurale,</w:t>
            </w:r>
            <w:r w:rsidRPr="000C0086">
              <w:rPr>
                <w:rFonts w:ascii="Trebuchet MS" w:hAnsi="Trebuchet MS"/>
              </w:rPr>
              <w:t xml:space="preserve"> cu scopul de a</w:t>
            </w:r>
            <w:r w:rsidR="00824B48" w:rsidRPr="000C0086">
              <w:rPr>
                <w:rFonts w:ascii="Trebuchet MS" w:hAnsi="Trebuchet MS"/>
              </w:rPr>
              <w:t xml:space="preserve"> </w:t>
            </w:r>
            <w:r w:rsidR="00824B48" w:rsidRPr="000C0086">
              <w:rPr>
                <w:rFonts w:ascii="Trebuchet MS" w:hAnsi="Trebuchet MS"/>
                <w:color w:val="000000"/>
              </w:rPr>
              <w:t>reduce inegalitățile în ceea ce privește starea de sănătate a populației si de a mari accesul</w:t>
            </w:r>
            <w:r w:rsidR="00FB2D18" w:rsidRPr="000C0086">
              <w:rPr>
                <w:rFonts w:ascii="Trebuchet MS" w:hAnsi="Trebuchet MS"/>
                <w:color w:val="000000"/>
              </w:rPr>
              <w:t xml:space="preserve"> acesteia</w:t>
            </w:r>
            <w:r w:rsidR="00824B48" w:rsidRPr="000C0086">
              <w:rPr>
                <w:rFonts w:ascii="Trebuchet MS" w:hAnsi="Trebuchet MS"/>
                <w:color w:val="000000"/>
              </w:rPr>
              <w:t xml:space="preserve"> la serviciile de sănătate </w:t>
            </w:r>
            <w:r w:rsidR="00FB2D18" w:rsidRPr="000C0086">
              <w:rPr>
                <w:rFonts w:ascii="Trebuchet MS" w:hAnsi="Trebuchet MS"/>
                <w:color w:val="000000"/>
              </w:rPr>
              <w:t>.</w:t>
            </w:r>
          </w:p>
          <w:p w14:paraId="37D70A96" w14:textId="77777777" w:rsidR="00FB2D18" w:rsidRPr="000C0086" w:rsidRDefault="00FB2D18" w:rsidP="00A8653C">
            <w:pPr>
              <w:jc w:val="both"/>
              <w:rPr>
                <w:rFonts w:ascii="Trebuchet MS" w:hAnsi="Trebuchet MS"/>
              </w:rPr>
            </w:pPr>
          </w:p>
          <w:p w14:paraId="725444F6" w14:textId="2E78D729" w:rsidR="00263F57" w:rsidRPr="000C0086" w:rsidRDefault="00FB2D18" w:rsidP="00A8653C">
            <w:pPr>
              <w:jc w:val="both"/>
              <w:rPr>
                <w:rFonts w:ascii="Trebuchet MS" w:hAnsi="Trebuchet MS"/>
              </w:rPr>
            </w:pPr>
            <w:r w:rsidRPr="000C0086">
              <w:rPr>
                <w:rFonts w:ascii="Trebuchet MS" w:hAnsi="Trebuchet MS"/>
              </w:rPr>
              <w:lastRenderedPageBreak/>
              <w:t xml:space="preserve">De asemenea, precizăm că doar anumite județe au fost identificate ca fiind prioritare în ceea ce </w:t>
            </w:r>
            <w:r w:rsidR="005644D1" w:rsidRPr="000C0086">
              <w:rPr>
                <w:rFonts w:ascii="Trebuchet MS" w:hAnsi="Trebuchet MS"/>
              </w:rPr>
              <w:t xml:space="preserve">privește </w:t>
            </w:r>
            <w:r w:rsidRPr="000C0086">
              <w:rPr>
                <w:rFonts w:ascii="Trebuchet MS" w:hAnsi="Trebuchet MS"/>
              </w:rPr>
              <w:t>inve</w:t>
            </w:r>
            <w:r w:rsidR="00C53442" w:rsidRPr="000C0086">
              <w:rPr>
                <w:rFonts w:ascii="Trebuchet MS" w:hAnsi="Trebuchet MS"/>
              </w:rPr>
              <w:t>s</w:t>
            </w:r>
            <w:r w:rsidRPr="000C0086">
              <w:rPr>
                <w:rFonts w:ascii="Trebuchet MS" w:hAnsi="Trebuchet MS"/>
              </w:rPr>
              <w:t>tițiile în infrastructura ambulatoriilor conform Planurilor Regionale de Sănătate, de aceea Ordinul Ministrului Sănătății</w:t>
            </w:r>
            <w:r w:rsidR="00263F57" w:rsidRPr="000C0086">
              <w:rPr>
                <w:rFonts w:ascii="Trebuchet MS" w:hAnsi="Trebuchet MS"/>
              </w:rPr>
              <w:t xml:space="preserve"> nr. </w:t>
            </w:r>
            <w:r w:rsidRPr="000C0086">
              <w:rPr>
                <w:rFonts w:ascii="Trebuchet MS" w:hAnsi="Trebuchet MS"/>
              </w:rPr>
              <w:t xml:space="preserve"> 1240/25.10.2017 de aprobare a criteriilor specifice pentru prioritizarea investițiilor privind consolidarea infrastructurii  </w:t>
            </w:r>
            <w:r w:rsidR="00263F57" w:rsidRPr="000C0086">
              <w:rPr>
                <w:rFonts w:ascii="Trebuchet MS" w:hAnsi="Trebuchet MS"/>
              </w:rPr>
              <w:t xml:space="preserve">mbulatoriilor materializează modalitatea în care aceste asăecte vor fi puse îm practică. </w:t>
            </w:r>
          </w:p>
          <w:p w14:paraId="167481EE" w14:textId="77777777" w:rsidR="00263F57" w:rsidRPr="000C0086" w:rsidRDefault="00263F57" w:rsidP="00A8653C">
            <w:pPr>
              <w:jc w:val="both"/>
              <w:rPr>
                <w:rFonts w:ascii="Trebuchet MS" w:hAnsi="Trebuchet MS"/>
              </w:rPr>
            </w:pPr>
          </w:p>
          <w:p w14:paraId="4BBE2F6B" w14:textId="2C5D958F" w:rsidR="00FB2D18" w:rsidRPr="000C0086" w:rsidRDefault="00263F57" w:rsidP="00A8653C">
            <w:pPr>
              <w:jc w:val="both"/>
              <w:rPr>
                <w:rFonts w:ascii="Trebuchet MS" w:hAnsi="Trebuchet MS"/>
              </w:rPr>
            </w:pPr>
            <w:r w:rsidRPr="000C0086">
              <w:rPr>
                <w:rFonts w:ascii="Trebuchet MS" w:hAnsi="Trebuchet MS"/>
              </w:rPr>
              <w:t xml:space="preserve">În consecință, schimbarea propusă ar îndepărta posibilitatea realizării obiectivelor propuse în Program pentru care Comisia Europeană a aprobat finanțarea. </w:t>
            </w:r>
            <w:r w:rsidR="00FB2D18" w:rsidRPr="000C0086">
              <w:rPr>
                <w:rFonts w:ascii="Trebuchet MS" w:hAnsi="Trebuchet MS"/>
              </w:rPr>
              <w:t xml:space="preserve">                                                          </w:t>
            </w:r>
          </w:p>
        </w:tc>
      </w:tr>
      <w:tr w:rsidR="005822B6" w:rsidRPr="000C0086" w14:paraId="1E801ACD" w14:textId="77777777" w:rsidTr="005822B6">
        <w:tc>
          <w:tcPr>
            <w:tcW w:w="851" w:type="dxa"/>
          </w:tcPr>
          <w:p w14:paraId="320F8395" w14:textId="77777777" w:rsidR="005822B6" w:rsidRPr="000C0086" w:rsidRDefault="005822B6" w:rsidP="00A8653C">
            <w:pPr>
              <w:pStyle w:val="ListParagraph"/>
              <w:numPr>
                <w:ilvl w:val="0"/>
                <w:numId w:val="2"/>
              </w:numPr>
              <w:jc w:val="both"/>
              <w:rPr>
                <w:rFonts w:ascii="Trebuchet MS" w:hAnsi="Trebuchet MS"/>
              </w:rPr>
            </w:pPr>
          </w:p>
        </w:tc>
        <w:tc>
          <w:tcPr>
            <w:tcW w:w="6663" w:type="dxa"/>
          </w:tcPr>
          <w:p w14:paraId="1837ACD8" w14:textId="7564AEF4" w:rsidR="005822B6" w:rsidRPr="000C0086" w:rsidRDefault="00061984" w:rsidP="00A8653C">
            <w:pPr>
              <w:jc w:val="both"/>
              <w:rPr>
                <w:rFonts w:ascii="Trebuchet MS" w:hAnsi="Trebuchet MS"/>
              </w:rPr>
            </w:pPr>
            <w:r w:rsidRPr="000C0086">
              <w:rPr>
                <w:rFonts w:ascii="Trebuchet MS" w:hAnsi="Trebuchet MS"/>
              </w:rPr>
              <w:t xml:space="preserve">Capitolul 3.3 Criterii de evaluare tehnică </w:t>
            </w:r>
            <w:r w:rsidR="00187FFD" w:rsidRPr="000C0086">
              <w:rPr>
                <w:rFonts w:ascii="Trebuchet MS" w:hAnsi="Trebuchet MS"/>
              </w:rPr>
              <w:t>ș</w:t>
            </w:r>
            <w:r w:rsidR="00D711D2" w:rsidRPr="000C0086">
              <w:rPr>
                <w:rFonts w:ascii="Trebuchet MS" w:hAnsi="Trebuchet MS"/>
              </w:rPr>
              <w:t>i financiară, punctul 3. Se consider</w:t>
            </w:r>
            <w:r w:rsidR="007276FF" w:rsidRPr="000C0086">
              <w:rPr>
                <w:rFonts w:ascii="Trebuchet MS" w:hAnsi="Trebuchet MS"/>
              </w:rPr>
              <w:t>ă</w:t>
            </w:r>
            <w:r w:rsidR="00D711D2" w:rsidRPr="000C0086">
              <w:rPr>
                <w:rFonts w:ascii="Trebuchet MS" w:hAnsi="Trebuchet MS"/>
              </w:rPr>
              <w:t xml:space="preserve"> neeligibile cererile de finanțare care implică exclusiv.</w:t>
            </w:r>
            <w:r w:rsidR="009D1292" w:rsidRPr="000C0086">
              <w:rPr>
                <w:rFonts w:ascii="Trebuchet MS" w:hAnsi="Trebuchet MS"/>
              </w:rPr>
              <w:t>.</w:t>
            </w:r>
            <w:r w:rsidR="00D711D2" w:rsidRPr="000C0086">
              <w:rPr>
                <w:rFonts w:ascii="Trebuchet MS" w:hAnsi="Trebuchet MS"/>
              </w:rPr>
              <w:t>.activități de dotare</w:t>
            </w:r>
            <w:r w:rsidR="009D1292" w:rsidRPr="000C0086">
              <w:rPr>
                <w:rFonts w:ascii="Trebuchet MS" w:hAnsi="Trebuchet MS"/>
              </w:rPr>
              <w:t>. Coroborat cu capitolul ”Listă de termeni – Activități de dotare” considerăm restrictive aceste prevederi. În cazul Operațiunii 8.2.B Unități de primire urgențe se consideră eligibile cererile de finanțare în care valoarea estimată a lucrărilor (</w:t>
            </w:r>
            <w:r w:rsidR="00933481" w:rsidRPr="000C0086">
              <w:rPr>
                <w:rFonts w:ascii="Trebuchet MS" w:hAnsi="Trebuchet MS"/>
              </w:rPr>
              <w:t>valoarea estimată a lucrărilor necesare funcționării/autorizării acestora) excede valoarea estimată a lucrărilor (</w:t>
            </w:r>
            <w:r w:rsidR="009D1292" w:rsidRPr="000C0086">
              <w:rPr>
                <w:rFonts w:ascii="Trebuchet MS" w:hAnsi="Trebuchet MS"/>
              </w:rPr>
              <w:t>cu autorizație de construire</w:t>
            </w:r>
            <w:r w:rsidR="00933481" w:rsidRPr="000C0086">
              <w:rPr>
                <w:rFonts w:ascii="Trebuchet MS" w:hAnsi="Trebuchet MS"/>
              </w:rPr>
              <w:t xml:space="preserve">). Solicităm această modificare deoarece, conform ghidului solicitantului este eligibilă doar suplimentarea dotărilor, ceea ce presupune achiziția de echipamente medicale moderne, noi, cu valoare mare. </w:t>
            </w:r>
          </w:p>
        </w:tc>
        <w:tc>
          <w:tcPr>
            <w:tcW w:w="7371" w:type="dxa"/>
          </w:tcPr>
          <w:p w14:paraId="5B4BB25A" w14:textId="77777777" w:rsidR="00E1288E" w:rsidRPr="000C0086" w:rsidRDefault="00E1288E" w:rsidP="00A8653C">
            <w:pPr>
              <w:jc w:val="both"/>
              <w:rPr>
                <w:rFonts w:ascii="Trebuchet MS" w:hAnsi="Trebuchet MS"/>
              </w:rPr>
            </w:pPr>
          </w:p>
          <w:p w14:paraId="6A7A00E7" w14:textId="02060DF3" w:rsidR="005822B6" w:rsidRPr="000C0086" w:rsidRDefault="00E1288E" w:rsidP="00A8653C">
            <w:pPr>
              <w:jc w:val="both"/>
              <w:rPr>
                <w:rFonts w:ascii="Trebuchet MS" w:hAnsi="Trebuchet MS"/>
              </w:rPr>
            </w:pPr>
            <w:r w:rsidRPr="000C0086">
              <w:rPr>
                <w:rFonts w:ascii="Trebuchet MS" w:hAnsi="Trebuchet MS"/>
              </w:rPr>
              <w:t xml:space="preserve"> </w:t>
            </w:r>
            <w:r w:rsidR="00055A2C" w:rsidRPr="000C0086">
              <w:rPr>
                <w:rFonts w:ascii="Trebuchet MS" w:hAnsi="Trebuchet MS"/>
              </w:rPr>
              <w:t>Precizarea a fost eliminat</w:t>
            </w:r>
            <w:r w:rsidR="00914F16" w:rsidRPr="000C0086">
              <w:rPr>
                <w:rFonts w:ascii="Trebuchet MS" w:hAnsi="Trebuchet MS"/>
              </w:rPr>
              <w:t xml:space="preserve">ă. </w:t>
            </w:r>
          </w:p>
          <w:p w14:paraId="351B0549" w14:textId="77777777" w:rsidR="00914F16" w:rsidRPr="000C0086" w:rsidRDefault="00914F16" w:rsidP="00A8653C">
            <w:pPr>
              <w:jc w:val="both"/>
              <w:rPr>
                <w:rFonts w:ascii="Trebuchet MS" w:hAnsi="Trebuchet MS"/>
              </w:rPr>
            </w:pPr>
          </w:p>
          <w:p w14:paraId="652FD9D3" w14:textId="20563908" w:rsidR="00914F16" w:rsidRPr="000C0086" w:rsidRDefault="00914F16" w:rsidP="00A8653C">
            <w:pPr>
              <w:tabs>
                <w:tab w:val="left" w:pos="9356"/>
              </w:tabs>
              <w:spacing w:before="120" w:after="120"/>
              <w:jc w:val="both"/>
              <w:rPr>
                <w:rFonts w:ascii="Trebuchet MS" w:hAnsi="Trebuchet MS"/>
                <w:b/>
              </w:rPr>
            </w:pPr>
            <w:r w:rsidRPr="000C0086">
              <w:rPr>
                <w:rFonts w:ascii="Trebuchet MS" w:hAnsi="Trebuchet MS"/>
              </w:rPr>
              <w:t xml:space="preserve">Conform prevederilor Ghidului </w:t>
            </w:r>
            <w:r w:rsidR="00BE3955" w:rsidRPr="000C0086">
              <w:rPr>
                <w:rFonts w:ascii="Trebuchet MS" w:hAnsi="Trebuchet MS"/>
              </w:rPr>
              <w:t xml:space="preserve">specific al </w:t>
            </w:r>
            <w:r w:rsidRPr="000C0086">
              <w:rPr>
                <w:rFonts w:ascii="Trebuchet MS" w:hAnsi="Trebuchet MS"/>
              </w:rPr>
              <w:t xml:space="preserve">solicitantului, </w:t>
            </w:r>
            <w:r w:rsidRPr="000C0086">
              <w:rPr>
                <w:rFonts w:ascii="Trebuchet MS" w:hAnsi="Trebuchet MS"/>
                <w:b/>
              </w:rPr>
              <w:t>a</w:t>
            </w:r>
            <w:r w:rsidRPr="000C0086">
              <w:rPr>
                <w:rFonts w:ascii="Trebuchet MS" w:hAnsi="Trebuchet MS"/>
                <w:b/>
              </w:rPr>
              <w:t>cțiunile sprijinite orientative, eligibile în cadrul proiectului, pot fi:</w:t>
            </w:r>
          </w:p>
          <w:p w14:paraId="77C46790" w14:textId="77777777" w:rsidR="00914F16" w:rsidRPr="000C0086" w:rsidRDefault="00914F16" w:rsidP="00A8653C">
            <w:pPr>
              <w:tabs>
                <w:tab w:val="left" w:pos="426"/>
              </w:tabs>
              <w:spacing w:after="120"/>
              <w:jc w:val="both"/>
              <w:rPr>
                <w:rFonts w:ascii="Trebuchet MS" w:hAnsi="Trebuchet MS"/>
              </w:rPr>
            </w:pPr>
            <w:r w:rsidRPr="000C0086">
              <w:rPr>
                <w:rFonts w:ascii="Trebuchet MS" w:hAnsi="Trebuchet MS"/>
              </w:rPr>
              <w:t>•</w:t>
            </w:r>
            <w:r w:rsidRPr="000C0086">
              <w:rPr>
                <w:rFonts w:ascii="Trebuchet MS" w:hAnsi="Trebuchet MS"/>
              </w:rPr>
              <w:tab/>
              <w:t xml:space="preserve">reabilitarea/modernizarea/extinderea/dotarea </w:t>
            </w:r>
            <w:r w:rsidRPr="000C0086">
              <w:rPr>
                <w:rFonts w:ascii="Trebuchet MS" w:hAnsi="Trebuchet MS"/>
                <w:b/>
              </w:rPr>
              <w:t>infrastructurii ambulatoriilor existente</w:t>
            </w:r>
            <w:r w:rsidRPr="000C0086">
              <w:rPr>
                <w:rFonts w:ascii="Trebuchet MS" w:hAnsi="Trebuchet MS"/>
              </w:rPr>
              <w:t>;</w:t>
            </w:r>
          </w:p>
          <w:p w14:paraId="44C5FF71" w14:textId="77777777" w:rsidR="00914F16" w:rsidRPr="000C0086" w:rsidRDefault="00914F16" w:rsidP="00A8653C">
            <w:pPr>
              <w:tabs>
                <w:tab w:val="left" w:pos="9356"/>
              </w:tabs>
              <w:spacing w:before="120" w:after="120"/>
              <w:jc w:val="both"/>
              <w:rPr>
                <w:rFonts w:ascii="Trebuchet MS" w:hAnsi="Trebuchet MS"/>
              </w:rPr>
            </w:pPr>
            <w:r w:rsidRPr="000C0086">
              <w:rPr>
                <w:rFonts w:ascii="Trebuchet MS" w:hAnsi="Trebuchet MS"/>
              </w:rPr>
              <w:t xml:space="preserve">•   reabilitarea/modernizarea/extinderea/dotarea </w:t>
            </w:r>
            <w:r w:rsidRPr="000C0086">
              <w:rPr>
                <w:rFonts w:ascii="Trebuchet MS" w:hAnsi="Trebuchet MS"/>
                <w:b/>
              </w:rPr>
              <w:t>infrastructurii</w:t>
            </w:r>
            <w:r w:rsidRPr="000C0086">
              <w:rPr>
                <w:rFonts w:ascii="Trebuchet MS" w:hAnsi="Trebuchet MS"/>
              </w:rPr>
              <w:t xml:space="preserve"> pentru înfiinţarea de </w:t>
            </w:r>
            <w:r w:rsidRPr="000C0086">
              <w:rPr>
                <w:rFonts w:ascii="Trebuchet MS" w:hAnsi="Trebuchet MS"/>
                <w:b/>
              </w:rPr>
              <w:t>noi ambulatorii prin transformarea spitalelor mici, ineficiente</w:t>
            </w:r>
            <w:r w:rsidRPr="000C0086">
              <w:rPr>
                <w:rFonts w:ascii="Trebuchet MS" w:hAnsi="Trebuchet MS"/>
              </w:rPr>
              <w:t xml:space="preserve">; </w:t>
            </w:r>
          </w:p>
          <w:p w14:paraId="7AE55CE7" w14:textId="77777777" w:rsidR="00914F16" w:rsidRPr="000C0086" w:rsidRDefault="00914F16" w:rsidP="00A8653C">
            <w:pPr>
              <w:pStyle w:val="ListParagraph"/>
              <w:numPr>
                <w:ilvl w:val="0"/>
                <w:numId w:val="7"/>
              </w:numPr>
              <w:tabs>
                <w:tab w:val="left" w:pos="426"/>
              </w:tabs>
              <w:spacing w:after="120"/>
              <w:contextualSpacing w:val="0"/>
              <w:jc w:val="both"/>
              <w:rPr>
                <w:rFonts w:ascii="Trebuchet MS" w:hAnsi="Trebuchet MS"/>
                <w:b/>
              </w:rPr>
            </w:pPr>
            <w:r w:rsidRPr="000C0086">
              <w:rPr>
                <w:rFonts w:ascii="Trebuchet MS" w:hAnsi="Trebuchet MS"/>
              </w:rPr>
              <w:t xml:space="preserve">reabilitarea/modernizarea/extinderea/dotarea infrastructurii în vederea </w:t>
            </w:r>
            <w:r w:rsidRPr="000C0086">
              <w:rPr>
                <w:rFonts w:ascii="Trebuchet MS" w:hAnsi="Trebuchet MS"/>
                <w:b/>
              </w:rPr>
              <w:t>relocării ambulatoriilor existente ;</w:t>
            </w:r>
          </w:p>
          <w:p w14:paraId="4C29F55D" w14:textId="77777777" w:rsidR="00914F16" w:rsidRPr="000C0086" w:rsidRDefault="00914F16" w:rsidP="00A8653C">
            <w:pPr>
              <w:pStyle w:val="ListParagraph"/>
              <w:numPr>
                <w:ilvl w:val="0"/>
                <w:numId w:val="7"/>
              </w:numPr>
              <w:spacing w:after="120"/>
              <w:contextualSpacing w:val="0"/>
              <w:jc w:val="both"/>
              <w:rPr>
                <w:rFonts w:ascii="Trebuchet MS" w:hAnsi="Trebuchet MS"/>
              </w:rPr>
            </w:pPr>
            <w:r w:rsidRPr="000C0086">
              <w:rPr>
                <w:rFonts w:ascii="Trebuchet MS" w:hAnsi="Trebuchet MS"/>
              </w:rPr>
              <w:t>accesibilizarea spațiului destinat serviciilor medicale și a căilor de acces</w:t>
            </w:r>
          </w:p>
          <w:p w14:paraId="00B6DCE9" w14:textId="77777777" w:rsidR="00914F16" w:rsidRPr="000C0086" w:rsidRDefault="00914F16" w:rsidP="00A8653C">
            <w:pPr>
              <w:pStyle w:val="ListParagraph"/>
              <w:numPr>
                <w:ilvl w:val="0"/>
                <w:numId w:val="7"/>
              </w:numPr>
              <w:spacing w:after="120"/>
              <w:contextualSpacing w:val="0"/>
              <w:jc w:val="both"/>
              <w:rPr>
                <w:rFonts w:ascii="Trebuchet MS" w:hAnsi="Trebuchet MS"/>
              </w:rPr>
            </w:pPr>
            <w:r w:rsidRPr="000C0086">
              <w:rPr>
                <w:rFonts w:ascii="Trebuchet MS" w:hAnsi="Trebuchet MS"/>
              </w:rPr>
              <w:t>asigurarea/ modernizare utilităţilor generale şi specifice ( inclusiv branşarea la utilităţi pe amplasamentul obiectivului de investiții);</w:t>
            </w:r>
          </w:p>
          <w:p w14:paraId="02458E3F" w14:textId="77777777" w:rsidR="00914F16" w:rsidRPr="000C0086" w:rsidRDefault="00914F16" w:rsidP="00A8653C">
            <w:pPr>
              <w:pStyle w:val="ListParagraph"/>
              <w:numPr>
                <w:ilvl w:val="0"/>
                <w:numId w:val="7"/>
              </w:numPr>
              <w:spacing w:after="120"/>
              <w:contextualSpacing w:val="0"/>
              <w:jc w:val="both"/>
              <w:rPr>
                <w:rFonts w:ascii="Trebuchet MS" w:hAnsi="Trebuchet MS"/>
                <w:b/>
              </w:rPr>
            </w:pPr>
            <w:r w:rsidRPr="000C0086">
              <w:rPr>
                <w:rFonts w:ascii="Trebuchet MS" w:hAnsi="Trebuchet MS"/>
                <w:b/>
              </w:rPr>
              <w:t>achiziţionare dotări pentru infrastructura ambulatoriilor.</w:t>
            </w:r>
          </w:p>
          <w:p w14:paraId="2AEE9969" w14:textId="679C5769" w:rsidR="00914F16" w:rsidRPr="000C0086" w:rsidRDefault="00914F16" w:rsidP="00A8653C">
            <w:pPr>
              <w:jc w:val="both"/>
              <w:rPr>
                <w:rFonts w:ascii="Trebuchet MS" w:hAnsi="Trebuchet MS"/>
              </w:rPr>
            </w:pPr>
          </w:p>
        </w:tc>
      </w:tr>
      <w:tr w:rsidR="005822B6" w:rsidRPr="000C0086" w14:paraId="7E0D12BA" w14:textId="77777777" w:rsidTr="005822B6">
        <w:tc>
          <w:tcPr>
            <w:tcW w:w="851" w:type="dxa"/>
          </w:tcPr>
          <w:p w14:paraId="3390F327" w14:textId="77777777" w:rsidR="005822B6" w:rsidRPr="000C0086" w:rsidRDefault="005822B6" w:rsidP="00A8653C">
            <w:pPr>
              <w:pStyle w:val="ListParagraph"/>
              <w:numPr>
                <w:ilvl w:val="0"/>
                <w:numId w:val="2"/>
              </w:numPr>
              <w:jc w:val="both"/>
              <w:rPr>
                <w:rFonts w:ascii="Trebuchet MS" w:hAnsi="Trebuchet MS"/>
              </w:rPr>
            </w:pPr>
          </w:p>
        </w:tc>
        <w:tc>
          <w:tcPr>
            <w:tcW w:w="6663" w:type="dxa"/>
          </w:tcPr>
          <w:p w14:paraId="385E725C" w14:textId="77777777" w:rsidR="00520FC9" w:rsidRPr="000C0086" w:rsidRDefault="0068405F" w:rsidP="00A8653C">
            <w:pPr>
              <w:jc w:val="both"/>
              <w:rPr>
                <w:rFonts w:ascii="Trebuchet MS" w:hAnsi="Trebuchet MS"/>
              </w:rPr>
            </w:pPr>
            <w:r w:rsidRPr="000C0086">
              <w:rPr>
                <w:rFonts w:ascii="Trebuchet MS" w:hAnsi="Trebuchet MS"/>
              </w:rPr>
              <w:t xml:space="preserve">Capitolul 3.3 Criterii de evaluare tehnică și financiară, punctele 8 și 10. Ghidul Solicitantului nu prevede situația ambulatoriilor integrate, respectiv prin </w:t>
            </w:r>
            <w:r w:rsidR="0056063E" w:rsidRPr="000C0086">
              <w:rPr>
                <w:rFonts w:ascii="Trebuchet MS" w:hAnsi="Trebuchet MS"/>
              </w:rPr>
              <w:t>Ordin al mInistrului Sănătății</w:t>
            </w:r>
            <w:r w:rsidR="0054277C" w:rsidRPr="000C0086">
              <w:rPr>
                <w:rFonts w:ascii="Trebuchet MS" w:hAnsi="Trebuchet MS"/>
              </w:rPr>
              <w:t xml:space="preserve"> este </w:t>
            </w:r>
            <w:r w:rsidR="0054277C" w:rsidRPr="000C0086">
              <w:rPr>
                <w:rFonts w:ascii="Trebuchet MS" w:hAnsi="Trebuchet MS"/>
              </w:rPr>
              <w:lastRenderedPageBreak/>
              <w:t>aprobată structura unității medicale s</w:t>
            </w:r>
            <w:r w:rsidR="00520FC9" w:rsidRPr="000C0086">
              <w:rPr>
                <w:rFonts w:ascii="Trebuchet MS" w:hAnsi="Trebuchet MS"/>
              </w:rPr>
              <w:t>p</w:t>
            </w:r>
            <w:r w:rsidR="0054277C" w:rsidRPr="000C0086">
              <w:rPr>
                <w:rFonts w:ascii="Trebuchet MS" w:hAnsi="Trebuchet MS"/>
              </w:rPr>
              <w:t>italicești cu un singur ambulator integrat, dar mai multe specialități (inclusiv pediatrie, psihiatrie) care îș</w:t>
            </w:r>
            <w:r w:rsidR="00520FC9" w:rsidRPr="000C0086">
              <w:rPr>
                <w:rFonts w:ascii="Trebuchet MS" w:hAnsi="Trebuchet MS"/>
              </w:rPr>
              <w:t>i</w:t>
            </w:r>
            <w:r w:rsidR="0054277C" w:rsidRPr="000C0086">
              <w:rPr>
                <w:rFonts w:ascii="Trebuchet MS" w:hAnsi="Trebuchet MS"/>
              </w:rPr>
              <w:t xml:space="preserve"> desfășoară activitatea în clădiri separate. Cum se acordă punctajul ? Se consideră că ambulatoriul este unicul furnizor public de servicii medicale nespitalicești din localitate?</w:t>
            </w:r>
          </w:p>
          <w:p w14:paraId="72C32F73" w14:textId="77777777" w:rsidR="00520FC9" w:rsidRPr="000C0086" w:rsidRDefault="00520FC9" w:rsidP="00A8653C">
            <w:pPr>
              <w:jc w:val="both"/>
              <w:rPr>
                <w:rFonts w:ascii="Trebuchet MS" w:hAnsi="Trebuchet MS"/>
              </w:rPr>
            </w:pPr>
          </w:p>
          <w:p w14:paraId="34424EA1" w14:textId="77777777" w:rsidR="00520FC9" w:rsidRPr="000C0086" w:rsidRDefault="00520FC9" w:rsidP="00A8653C">
            <w:pPr>
              <w:jc w:val="both"/>
              <w:rPr>
                <w:rFonts w:ascii="Trebuchet MS" w:hAnsi="Trebuchet MS"/>
              </w:rPr>
            </w:pPr>
          </w:p>
          <w:p w14:paraId="207AAD03" w14:textId="77777777" w:rsidR="00520FC9" w:rsidRPr="000C0086" w:rsidRDefault="00520FC9" w:rsidP="00A8653C">
            <w:pPr>
              <w:jc w:val="both"/>
              <w:rPr>
                <w:rFonts w:ascii="Trebuchet MS" w:hAnsi="Trebuchet MS"/>
              </w:rPr>
            </w:pPr>
          </w:p>
          <w:p w14:paraId="093BDC78" w14:textId="77777777" w:rsidR="00520FC9" w:rsidRPr="000C0086" w:rsidRDefault="00520FC9" w:rsidP="00A8653C">
            <w:pPr>
              <w:jc w:val="both"/>
              <w:rPr>
                <w:rFonts w:ascii="Trebuchet MS" w:hAnsi="Trebuchet MS"/>
              </w:rPr>
            </w:pPr>
          </w:p>
          <w:p w14:paraId="1A5B3F0A" w14:textId="77777777" w:rsidR="00520FC9" w:rsidRPr="000C0086" w:rsidRDefault="00520FC9" w:rsidP="00A8653C">
            <w:pPr>
              <w:jc w:val="both"/>
              <w:rPr>
                <w:rFonts w:ascii="Trebuchet MS" w:hAnsi="Trebuchet MS"/>
              </w:rPr>
            </w:pPr>
          </w:p>
          <w:p w14:paraId="5ACD0059" w14:textId="5885A6C2" w:rsidR="005822B6" w:rsidRPr="000C0086" w:rsidRDefault="0054277C" w:rsidP="00A8653C">
            <w:pPr>
              <w:jc w:val="both"/>
              <w:rPr>
                <w:rFonts w:ascii="Trebuchet MS" w:hAnsi="Trebuchet MS"/>
              </w:rPr>
            </w:pPr>
            <w:r w:rsidRPr="000C0086">
              <w:rPr>
                <w:rFonts w:ascii="Trebuchet MS" w:hAnsi="Trebuchet MS"/>
              </w:rPr>
              <w:t xml:space="preserve"> Se acordă punctaj la criteriul 10, chiar dacă nu este vorba de spital de specialitate ci de secție/clinică de specialitate arondată spitalului județean (nu există unități medicale separate, ci un singur spital) ?</w:t>
            </w:r>
          </w:p>
        </w:tc>
        <w:tc>
          <w:tcPr>
            <w:tcW w:w="7371" w:type="dxa"/>
          </w:tcPr>
          <w:p w14:paraId="6D79A32C" w14:textId="6E75CF7C" w:rsidR="00520FC9" w:rsidRPr="000C0086" w:rsidRDefault="00520FC9" w:rsidP="00A8653C">
            <w:pPr>
              <w:pStyle w:val="ListParagraph"/>
              <w:tabs>
                <w:tab w:val="left" w:pos="180"/>
                <w:tab w:val="left" w:pos="9356"/>
              </w:tabs>
              <w:ind w:left="0" w:right="-23"/>
              <w:jc w:val="both"/>
              <w:rPr>
                <w:rFonts w:ascii="Trebuchet MS" w:eastAsia="SimSun" w:hAnsi="Trebuchet MS"/>
                <w:bCs/>
              </w:rPr>
            </w:pPr>
          </w:p>
          <w:p w14:paraId="05427A4F" w14:textId="77777777" w:rsidR="00C708EA" w:rsidRPr="000C0086" w:rsidRDefault="00520FC9" w:rsidP="00A8653C">
            <w:pPr>
              <w:pStyle w:val="ListParagraph"/>
              <w:tabs>
                <w:tab w:val="left" w:pos="180"/>
                <w:tab w:val="left" w:pos="9356"/>
              </w:tabs>
              <w:ind w:left="0" w:right="-23"/>
              <w:jc w:val="both"/>
              <w:rPr>
                <w:rFonts w:ascii="Trebuchet MS" w:eastAsia="SimSun" w:hAnsi="Trebuchet MS"/>
                <w:bCs/>
              </w:rPr>
            </w:pPr>
            <w:r w:rsidRPr="000C0086">
              <w:rPr>
                <w:rFonts w:ascii="Trebuchet MS" w:eastAsia="SimSun" w:hAnsi="Trebuchet MS"/>
                <w:bCs/>
              </w:rPr>
              <w:t xml:space="preserve">Punctajul aferent criteriului 8 din Grila de evaluare tehnică și financiară, se acordă unui ambulatoriu integrat ( chiar dacă acesta își desfășoară </w:t>
            </w:r>
            <w:r w:rsidRPr="000C0086">
              <w:rPr>
                <w:rFonts w:ascii="Trebuchet MS" w:eastAsia="SimSun" w:hAnsi="Trebuchet MS"/>
                <w:bCs/>
              </w:rPr>
              <w:lastRenderedPageBreak/>
              <w:t>activitatea în mai multe clădiri separate) doar în situația în care acesta este unicul furnizor de servicii medicale nespitalicești din localitate.</w:t>
            </w:r>
          </w:p>
          <w:p w14:paraId="537E135B" w14:textId="77777777" w:rsidR="00C708EA" w:rsidRPr="000C0086" w:rsidRDefault="00C708EA" w:rsidP="00A8653C">
            <w:pPr>
              <w:pStyle w:val="ListParagraph"/>
              <w:tabs>
                <w:tab w:val="left" w:pos="180"/>
                <w:tab w:val="left" w:pos="9356"/>
              </w:tabs>
              <w:ind w:left="0" w:right="-23"/>
              <w:jc w:val="both"/>
              <w:rPr>
                <w:rFonts w:ascii="Trebuchet MS" w:eastAsia="SimSun" w:hAnsi="Trebuchet MS"/>
                <w:bCs/>
              </w:rPr>
            </w:pPr>
          </w:p>
          <w:p w14:paraId="1A08EC0E" w14:textId="77777777" w:rsidR="00C708EA" w:rsidRPr="000C0086" w:rsidRDefault="00520FC9" w:rsidP="00A8653C">
            <w:pPr>
              <w:pStyle w:val="ListParagraph"/>
              <w:tabs>
                <w:tab w:val="left" w:pos="180"/>
                <w:tab w:val="left" w:pos="9356"/>
              </w:tabs>
              <w:ind w:left="0" w:right="-23"/>
              <w:jc w:val="both"/>
              <w:rPr>
                <w:rFonts w:ascii="Trebuchet MS" w:eastAsia="SimSun" w:hAnsi="Trebuchet MS"/>
                <w:bCs/>
              </w:rPr>
            </w:pPr>
            <w:r w:rsidRPr="000C0086">
              <w:rPr>
                <w:rFonts w:ascii="Trebuchet MS" w:eastAsia="SimSun" w:hAnsi="Trebuchet MS"/>
                <w:bCs/>
              </w:rPr>
              <w:t xml:space="preserve"> </w:t>
            </w:r>
            <w:r w:rsidR="00317451" w:rsidRPr="000C0086">
              <w:rPr>
                <w:rFonts w:ascii="Trebuchet MS" w:eastAsia="SimSun" w:hAnsi="Trebuchet MS"/>
                <w:bCs/>
              </w:rPr>
              <w:t>În acest sens, soliciat</w:t>
            </w:r>
            <w:r w:rsidR="00C708EA" w:rsidRPr="000C0086">
              <w:rPr>
                <w:rFonts w:ascii="Trebuchet MS" w:eastAsia="SimSun" w:hAnsi="Trebuchet MS"/>
                <w:bCs/>
              </w:rPr>
              <w:t>a</w:t>
            </w:r>
            <w:r w:rsidR="00317451" w:rsidRPr="000C0086">
              <w:rPr>
                <w:rFonts w:ascii="Trebuchet MS" w:eastAsia="SimSun" w:hAnsi="Trebuchet MS"/>
                <w:bCs/>
              </w:rPr>
              <w:t xml:space="preserve">ntul va depune </w:t>
            </w:r>
            <w:r w:rsidR="00C708EA" w:rsidRPr="000C0086">
              <w:rPr>
                <w:rFonts w:ascii="Trebuchet MS" w:eastAsia="SimSun" w:hAnsi="Trebuchet MS"/>
                <w:bCs/>
              </w:rPr>
              <w:t xml:space="preserve">o adresă/adeverință eliberată de către Casa de Asigurări de Sănătate Județeană. </w:t>
            </w:r>
          </w:p>
          <w:p w14:paraId="3CDF8FCC" w14:textId="77777777" w:rsidR="00C708EA" w:rsidRPr="000C0086" w:rsidRDefault="00C708EA" w:rsidP="00A8653C">
            <w:pPr>
              <w:pStyle w:val="ListParagraph"/>
              <w:tabs>
                <w:tab w:val="left" w:pos="180"/>
                <w:tab w:val="left" w:pos="9356"/>
              </w:tabs>
              <w:ind w:left="0" w:right="-23"/>
              <w:jc w:val="both"/>
              <w:rPr>
                <w:rFonts w:ascii="Trebuchet MS" w:eastAsia="SimSun" w:hAnsi="Trebuchet MS"/>
                <w:bCs/>
              </w:rPr>
            </w:pPr>
          </w:p>
          <w:p w14:paraId="57D6DF64" w14:textId="77777777" w:rsidR="00520FC9" w:rsidRPr="000C0086" w:rsidRDefault="00520FC9" w:rsidP="00A8653C">
            <w:pPr>
              <w:pStyle w:val="ListParagraph"/>
              <w:tabs>
                <w:tab w:val="left" w:pos="180"/>
                <w:tab w:val="left" w:pos="9356"/>
              </w:tabs>
              <w:ind w:left="0" w:right="-23"/>
              <w:jc w:val="both"/>
              <w:rPr>
                <w:rFonts w:ascii="Trebuchet MS" w:eastAsia="SimSun" w:hAnsi="Trebuchet MS"/>
                <w:bCs/>
              </w:rPr>
            </w:pPr>
          </w:p>
          <w:p w14:paraId="6440A88F" w14:textId="77777777" w:rsidR="00C708EA" w:rsidRPr="000C0086" w:rsidRDefault="00C708EA" w:rsidP="00A8653C">
            <w:pPr>
              <w:pStyle w:val="ListParagraph"/>
              <w:tabs>
                <w:tab w:val="left" w:pos="180"/>
                <w:tab w:val="left" w:pos="9356"/>
              </w:tabs>
              <w:ind w:left="0" w:right="-23"/>
              <w:jc w:val="both"/>
              <w:rPr>
                <w:rFonts w:ascii="Trebuchet MS" w:eastAsia="SimSun" w:hAnsi="Trebuchet MS"/>
                <w:bCs/>
              </w:rPr>
            </w:pPr>
          </w:p>
          <w:p w14:paraId="5B58E2FF" w14:textId="77777777" w:rsidR="00C708EA" w:rsidRPr="000C0086" w:rsidRDefault="00C708EA" w:rsidP="00A8653C">
            <w:pPr>
              <w:pStyle w:val="ListParagraph"/>
              <w:tabs>
                <w:tab w:val="left" w:pos="180"/>
                <w:tab w:val="left" w:pos="9356"/>
              </w:tabs>
              <w:ind w:left="0" w:right="-23"/>
              <w:jc w:val="both"/>
              <w:rPr>
                <w:rFonts w:ascii="Trebuchet MS" w:eastAsia="SimSun" w:hAnsi="Trebuchet MS"/>
                <w:bCs/>
              </w:rPr>
            </w:pPr>
          </w:p>
          <w:p w14:paraId="21A9396F" w14:textId="77777777" w:rsidR="00591A2E" w:rsidRPr="000C0086" w:rsidRDefault="00591A2E" w:rsidP="00A8653C">
            <w:pPr>
              <w:pStyle w:val="ListParagraph"/>
              <w:tabs>
                <w:tab w:val="left" w:pos="180"/>
                <w:tab w:val="left" w:pos="9356"/>
              </w:tabs>
              <w:ind w:left="0" w:right="-23"/>
              <w:jc w:val="both"/>
              <w:rPr>
                <w:rFonts w:ascii="Trebuchet MS" w:eastAsia="SimSun" w:hAnsi="Trebuchet MS"/>
                <w:bCs/>
              </w:rPr>
            </w:pPr>
          </w:p>
          <w:p w14:paraId="3483AD99" w14:textId="77777777" w:rsidR="00591A2E" w:rsidRPr="000C0086" w:rsidRDefault="00591A2E" w:rsidP="00A8653C">
            <w:pPr>
              <w:pStyle w:val="ListParagraph"/>
              <w:tabs>
                <w:tab w:val="left" w:pos="180"/>
                <w:tab w:val="left" w:pos="9356"/>
              </w:tabs>
              <w:ind w:left="0" w:right="-23"/>
              <w:jc w:val="both"/>
              <w:rPr>
                <w:rFonts w:ascii="Trebuchet MS" w:eastAsia="SimSun" w:hAnsi="Trebuchet MS"/>
                <w:bCs/>
              </w:rPr>
            </w:pPr>
          </w:p>
          <w:p w14:paraId="38A5B5AB" w14:textId="740D124B" w:rsidR="00520FC9" w:rsidRPr="000C0086" w:rsidRDefault="00C708EA" w:rsidP="00A8653C">
            <w:pPr>
              <w:pStyle w:val="ListParagraph"/>
              <w:tabs>
                <w:tab w:val="left" w:pos="180"/>
                <w:tab w:val="left" w:pos="9356"/>
              </w:tabs>
              <w:ind w:left="0" w:right="-23"/>
              <w:jc w:val="both"/>
              <w:rPr>
                <w:rFonts w:ascii="Trebuchet MS" w:eastAsia="SimSun" w:hAnsi="Trebuchet MS"/>
                <w:bCs/>
              </w:rPr>
            </w:pPr>
            <w:r w:rsidRPr="000C0086">
              <w:rPr>
                <w:rFonts w:ascii="Trebuchet MS" w:eastAsia="SimSun" w:hAnsi="Trebuchet MS"/>
                <w:bCs/>
              </w:rPr>
              <w:t>Punctajul aferent criteriului 10 din Grila de evaluare tehnică și economică, se acordă doar î</w:t>
            </w:r>
            <w:r w:rsidR="00520FC9" w:rsidRPr="000C0086">
              <w:rPr>
                <w:rFonts w:ascii="Trebuchet MS" w:eastAsia="SimSun" w:hAnsi="Trebuchet MS"/>
                <w:bCs/>
              </w:rPr>
              <w:t xml:space="preserve">n situația în care, </w:t>
            </w:r>
            <w:r w:rsidRPr="000C0086">
              <w:rPr>
                <w:rFonts w:ascii="Trebuchet MS" w:eastAsia="SimSun" w:hAnsi="Trebuchet MS"/>
                <w:bCs/>
              </w:rPr>
              <w:t xml:space="preserve">fie ambulatoriul fie unitatea sanitară/medicală în structura căreia se află, este de specialitate ( pediatrie/psihiatrie) . </w:t>
            </w:r>
          </w:p>
          <w:p w14:paraId="059346BA" w14:textId="7191F4B8" w:rsidR="00520FC9" w:rsidRPr="000C0086" w:rsidRDefault="00520FC9" w:rsidP="00A8653C">
            <w:pPr>
              <w:jc w:val="both"/>
              <w:rPr>
                <w:rFonts w:ascii="Trebuchet MS" w:hAnsi="Trebuchet MS"/>
              </w:rPr>
            </w:pPr>
          </w:p>
        </w:tc>
      </w:tr>
      <w:tr w:rsidR="005822B6" w:rsidRPr="000C0086" w14:paraId="04B15C5D" w14:textId="77777777" w:rsidTr="005822B6">
        <w:tc>
          <w:tcPr>
            <w:tcW w:w="851" w:type="dxa"/>
          </w:tcPr>
          <w:p w14:paraId="56945C82" w14:textId="77777777" w:rsidR="005822B6" w:rsidRPr="000C0086" w:rsidRDefault="005822B6" w:rsidP="00A8653C">
            <w:pPr>
              <w:pStyle w:val="ListParagraph"/>
              <w:numPr>
                <w:ilvl w:val="0"/>
                <w:numId w:val="2"/>
              </w:numPr>
              <w:jc w:val="both"/>
              <w:rPr>
                <w:rFonts w:ascii="Trebuchet MS" w:hAnsi="Trebuchet MS"/>
              </w:rPr>
            </w:pPr>
          </w:p>
        </w:tc>
        <w:tc>
          <w:tcPr>
            <w:tcW w:w="6663" w:type="dxa"/>
          </w:tcPr>
          <w:p w14:paraId="14ADD9A5" w14:textId="435D8A9B" w:rsidR="005822B6" w:rsidRPr="000C0086" w:rsidRDefault="00FA32BE" w:rsidP="00A8653C">
            <w:pPr>
              <w:jc w:val="both"/>
              <w:rPr>
                <w:rFonts w:ascii="Trebuchet MS" w:hAnsi="Trebuchet MS"/>
              </w:rPr>
            </w:pPr>
            <w:r w:rsidRPr="000C0086">
              <w:rPr>
                <w:rFonts w:ascii="Trebuchet MS" w:hAnsi="Trebuchet MS"/>
              </w:rPr>
              <w:t>Capitolul 3.3 Criterii de evaluare tehnică și financiară, punctul 11. În cazul în care un UAT a avut încheiat un contract de finațare pentru modernizare ambulatoriu prin Programul AOPerațional Regional 2007-2013, contract care a fost reziliat, cum se acordă punctajul ? Considerăm acest criteriu restrictiv.</w:t>
            </w:r>
          </w:p>
        </w:tc>
        <w:tc>
          <w:tcPr>
            <w:tcW w:w="7371" w:type="dxa"/>
          </w:tcPr>
          <w:p w14:paraId="6DC437C5" w14:textId="77777777" w:rsidR="005822B6" w:rsidRPr="000C0086" w:rsidRDefault="00956979" w:rsidP="00A8653C">
            <w:pPr>
              <w:jc w:val="both"/>
              <w:rPr>
                <w:rFonts w:ascii="Trebuchet MS" w:hAnsi="Trebuchet MS"/>
              </w:rPr>
            </w:pPr>
            <w:r w:rsidRPr="000C0086">
              <w:rPr>
                <w:rFonts w:ascii="Trebuchet MS" w:hAnsi="Trebuchet MS"/>
              </w:rPr>
              <w:t xml:space="preserve">În situația în care, pentru proiectul depus în cadrul POR 2007-2013, contractul de finanțare a fost reziliat, nu se va acorda nici un punctaj la criteriul nr. 11 din Grila de evaluare tehnică și financiară. </w:t>
            </w:r>
          </w:p>
          <w:p w14:paraId="59E0271C" w14:textId="77777777" w:rsidR="001E2482" w:rsidRPr="000C0086" w:rsidRDefault="001E2482" w:rsidP="00A8653C">
            <w:pPr>
              <w:jc w:val="both"/>
              <w:rPr>
                <w:rFonts w:ascii="Trebuchet MS" w:hAnsi="Trebuchet MS"/>
              </w:rPr>
            </w:pPr>
          </w:p>
          <w:p w14:paraId="6C83506D" w14:textId="47F5C6A4" w:rsidR="001E2482" w:rsidRPr="000C0086" w:rsidRDefault="001E2482" w:rsidP="00A8653C">
            <w:pPr>
              <w:jc w:val="both"/>
              <w:rPr>
                <w:rFonts w:ascii="Trebuchet MS" w:hAnsi="Trebuchet MS"/>
              </w:rPr>
            </w:pPr>
          </w:p>
        </w:tc>
      </w:tr>
      <w:tr w:rsidR="005822B6" w:rsidRPr="000C0086" w14:paraId="6D6035C5" w14:textId="77777777" w:rsidTr="005822B6">
        <w:tc>
          <w:tcPr>
            <w:tcW w:w="851" w:type="dxa"/>
          </w:tcPr>
          <w:p w14:paraId="23310B84" w14:textId="77777777" w:rsidR="005822B6" w:rsidRPr="000C0086" w:rsidRDefault="005822B6" w:rsidP="00A8653C">
            <w:pPr>
              <w:pStyle w:val="ListParagraph"/>
              <w:numPr>
                <w:ilvl w:val="0"/>
                <w:numId w:val="2"/>
              </w:numPr>
              <w:jc w:val="both"/>
              <w:rPr>
                <w:rFonts w:ascii="Trebuchet MS" w:hAnsi="Trebuchet MS"/>
              </w:rPr>
            </w:pPr>
          </w:p>
        </w:tc>
        <w:tc>
          <w:tcPr>
            <w:tcW w:w="6663" w:type="dxa"/>
          </w:tcPr>
          <w:p w14:paraId="13FC9B09" w14:textId="77777777" w:rsidR="005822B6" w:rsidRPr="000C0086" w:rsidRDefault="00FA32BE" w:rsidP="00A8653C">
            <w:pPr>
              <w:jc w:val="both"/>
              <w:rPr>
                <w:rFonts w:ascii="Trebuchet MS" w:hAnsi="Trebuchet MS"/>
              </w:rPr>
            </w:pPr>
            <w:r w:rsidRPr="000C0086">
              <w:rPr>
                <w:rFonts w:ascii="Trebuchet MS" w:hAnsi="Trebuchet MS"/>
              </w:rPr>
              <w:t>Capitolul 4.1 Anexele la depunerea cererii de finanțare, punctul 22 Anexa 9 – Macheta pentru proiectele generatoare de venituri.</w:t>
            </w:r>
          </w:p>
          <w:p w14:paraId="2B93957B" w14:textId="609E6A17" w:rsidR="00FA32BE" w:rsidRPr="000C0086" w:rsidRDefault="00FA32BE" w:rsidP="00A8653C">
            <w:pPr>
              <w:jc w:val="both"/>
              <w:rPr>
                <w:rFonts w:ascii="Trebuchet MS" w:hAnsi="Trebuchet MS"/>
              </w:rPr>
            </w:pPr>
            <w:r w:rsidRPr="000C0086">
              <w:rPr>
                <w:rFonts w:ascii="Trebuchet MS" w:hAnsi="Trebuchet MS"/>
              </w:rPr>
              <w:t>Propunem renunțarea la această anexă obligatorie, în condițiile în care apelurile se adresează exclusiv UAT-urilor și activitățile care se vor desfășura în infrastructura reabilitată nu generează venituri.</w:t>
            </w:r>
          </w:p>
        </w:tc>
        <w:tc>
          <w:tcPr>
            <w:tcW w:w="7371" w:type="dxa"/>
          </w:tcPr>
          <w:p w14:paraId="5567BD1E" w14:textId="01C9C42F" w:rsidR="005822B6" w:rsidRPr="000C0086" w:rsidRDefault="00BE3955" w:rsidP="00A8653C">
            <w:pPr>
              <w:jc w:val="both"/>
              <w:rPr>
                <w:rFonts w:ascii="Trebuchet MS" w:hAnsi="Trebuchet MS"/>
              </w:rPr>
            </w:pPr>
            <w:r w:rsidRPr="000C0086">
              <w:rPr>
                <w:rFonts w:ascii="Trebuchet MS" w:hAnsi="Trebuchet MS"/>
              </w:rPr>
              <w:t>Conform prevederilor Ghidului Specific al Solicitantului</w:t>
            </w:r>
          </w:p>
          <w:p w14:paraId="2A602E65" w14:textId="77777777" w:rsidR="00BE3955" w:rsidRPr="000C0086" w:rsidRDefault="00BE3955" w:rsidP="00A8653C">
            <w:pPr>
              <w:jc w:val="both"/>
              <w:rPr>
                <w:rFonts w:ascii="Trebuchet MS" w:hAnsi="Trebuchet MS"/>
              </w:rPr>
            </w:pPr>
          </w:p>
          <w:p w14:paraId="7AB2CCBA" w14:textId="65C84B8C" w:rsidR="00BE3955" w:rsidRPr="000C0086" w:rsidRDefault="00BE3955" w:rsidP="00A8653C">
            <w:pPr>
              <w:tabs>
                <w:tab w:val="left" w:pos="9356"/>
              </w:tabs>
              <w:ind w:right="-23"/>
              <w:jc w:val="both"/>
              <w:rPr>
                <w:rFonts w:ascii="Trebuchet MS" w:hAnsi="Trebuchet MS"/>
                <w:b/>
                <w:color w:val="7030A0"/>
              </w:rPr>
            </w:pPr>
            <w:r w:rsidRPr="000C0086">
              <w:rPr>
                <w:rFonts w:ascii="Trebuchet MS" w:hAnsi="Trebuchet MS"/>
              </w:rPr>
              <w:t>”</w:t>
            </w:r>
            <w:r w:rsidRPr="000C0086">
              <w:rPr>
                <w:rFonts w:ascii="Trebuchet MS" w:hAnsi="Trebuchet MS"/>
                <w:b/>
                <w:color w:val="7030A0"/>
              </w:rPr>
              <w:t xml:space="preserve"> </w:t>
            </w:r>
            <w:r w:rsidRPr="000C0086">
              <w:rPr>
                <w:rFonts w:ascii="Trebuchet MS" w:hAnsi="Trebuchet MS"/>
                <w:b/>
                <w:color w:val="7030A0"/>
              </w:rPr>
              <w:t xml:space="preserve">Sunt neeligibile proiectele generatoare de venituri nete, conform secțiunii 2.7 a prezentului ghid. </w:t>
            </w:r>
          </w:p>
          <w:p w14:paraId="3864F76D" w14:textId="77777777" w:rsidR="00BE3955" w:rsidRPr="000C0086" w:rsidRDefault="00BE3955" w:rsidP="00A8653C">
            <w:pPr>
              <w:tabs>
                <w:tab w:val="left" w:pos="9356"/>
              </w:tabs>
              <w:ind w:right="-23"/>
              <w:jc w:val="both"/>
              <w:rPr>
                <w:rFonts w:ascii="Trebuchet MS" w:hAnsi="Trebuchet MS"/>
                <w:b/>
              </w:rPr>
            </w:pPr>
            <w:r w:rsidRPr="000C0086">
              <w:rPr>
                <w:rFonts w:ascii="Trebuchet MS" w:hAnsi="Trebuchet MS"/>
                <w:b/>
              </w:rPr>
              <w:t xml:space="preserve">Acest aspect va fi asumat de către solicitant prin Declarația de eligibilitate, model anexă la prezentul Ghid. </w:t>
            </w:r>
          </w:p>
          <w:p w14:paraId="3AAE0A26" w14:textId="77777777" w:rsidR="00BE3955" w:rsidRPr="000C0086" w:rsidRDefault="00BE3955" w:rsidP="00A8653C">
            <w:pPr>
              <w:jc w:val="both"/>
              <w:rPr>
                <w:rFonts w:ascii="Trebuchet MS" w:hAnsi="Trebuchet MS"/>
              </w:rPr>
            </w:pPr>
            <w:r w:rsidRPr="000C0086">
              <w:rPr>
                <w:rFonts w:ascii="Trebuchet MS" w:hAnsi="Trebuchet MS"/>
                <w:b/>
              </w:rPr>
              <w:t>Pentru a putea verifica dacă proiectul propus este sau nu proiect generator de venituri nete, solicitantul are la dispoziție Macheta de analiză financiară, anexă la prezentul ghid</w:t>
            </w:r>
            <w:r w:rsidRPr="000C0086">
              <w:rPr>
                <w:rFonts w:ascii="Trebuchet MS" w:hAnsi="Trebuchet MS"/>
              </w:rPr>
              <w:t>”</w:t>
            </w:r>
          </w:p>
          <w:p w14:paraId="35D13888" w14:textId="77777777" w:rsidR="00BE3955" w:rsidRPr="000C0086" w:rsidRDefault="00BE3955" w:rsidP="00A8653C">
            <w:pPr>
              <w:jc w:val="both"/>
              <w:rPr>
                <w:rFonts w:ascii="Trebuchet MS" w:hAnsi="Trebuchet MS"/>
              </w:rPr>
            </w:pPr>
          </w:p>
          <w:p w14:paraId="57DA50F2" w14:textId="1604C2E2" w:rsidR="00BE3955" w:rsidRPr="000C0086" w:rsidRDefault="00BE3955" w:rsidP="00A8653C">
            <w:pPr>
              <w:jc w:val="both"/>
              <w:rPr>
                <w:rFonts w:ascii="Trebuchet MS" w:hAnsi="Trebuchet MS"/>
              </w:rPr>
            </w:pPr>
            <w:r w:rsidRPr="000C0086">
              <w:rPr>
                <w:rFonts w:ascii="Trebuchet MS" w:hAnsi="Trebuchet MS"/>
              </w:rPr>
              <w:t xml:space="preserve">De asemenea, vă recomandăm sa parcurgeți secțiunea 2.7 din cadrul Ghidului solicitantului. </w:t>
            </w:r>
          </w:p>
        </w:tc>
      </w:tr>
      <w:tr w:rsidR="005822B6" w:rsidRPr="000C0086" w14:paraId="0262BEA4" w14:textId="77777777" w:rsidTr="005822B6">
        <w:tc>
          <w:tcPr>
            <w:tcW w:w="851" w:type="dxa"/>
          </w:tcPr>
          <w:p w14:paraId="1EFBA8F3" w14:textId="77777777" w:rsidR="005822B6" w:rsidRPr="000C0086" w:rsidRDefault="005822B6" w:rsidP="00A8653C">
            <w:pPr>
              <w:pStyle w:val="ListParagraph"/>
              <w:numPr>
                <w:ilvl w:val="0"/>
                <w:numId w:val="2"/>
              </w:numPr>
              <w:jc w:val="both"/>
              <w:rPr>
                <w:rFonts w:ascii="Trebuchet MS" w:hAnsi="Trebuchet MS"/>
              </w:rPr>
            </w:pPr>
          </w:p>
        </w:tc>
        <w:tc>
          <w:tcPr>
            <w:tcW w:w="6663" w:type="dxa"/>
          </w:tcPr>
          <w:p w14:paraId="378D38C9" w14:textId="4036351F" w:rsidR="005822B6" w:rsidRPr="000C0086" w:rsidRDefault="00A47BD9" w:rsidP="00A8653C">
            <w:pPr>
              <w:jc w:val="both"/>
              <w:rPr>
                <w:rFonts w:ascii="Trebuchet MS" w:hAnsi="Trebuchet MS"/>
              </w:rPr>
            </w:pPr>
            <w:r w:rsidRPr="000C0086">
              <w:rPr>
                <w:rFonts w:ascii="Trebuchet MS" w:hAnsi="Trebuchet MS"/>
              </w:rPr>
              <w:t xml:space="preserve">Grila CAE nu include nici o referire la Avizul de oportunitate aliberat favorabil de către Ministerul Sănptății, document solicitat la depunerea cererii de finanțare conform capitolului </w:t>
            </w:r>
            <w:r w:rsidRPr="000C0086">
              <w:rPr>
                <w:rFonts w:ascii="Trebuchet MS" w:hAnsi="Trebuchet MS"/>
              </w:rPr>
              <w:lastRenderedPageBreak/>
              <w:t xml:space="preserve">4.1, punctul 1. Vă rugăm să includeți verificarea existenței acestui document în Grila CAE. </w:t>
            </w:r>
          </w:p>
        </w:tc>
        <w:tc>
          <w:tcPr>
            <w:tcW w:w="7371" w:type="dxa"/>
          </w:tcPr>
          <w:p w14:paraId="3FC84DF0" w14:textId="2EF7830B" w:rsidR="005822B6" w:rsidRPr="000C0086" w:rsidRDefault="00BE3955" w:rsidP="00A8653C">
            <w:pPr>
              <w:jc w:val="both"/>
              <w:rPr>
                <w:rFonts w:ascii="Trebuchet MS" w:hAnsi="Trebuchet MS"/>
              </w:rPr>
            </w:pPr>
            <w:r w:rsidRPr="000C0086">
              <w:rPr>
                <w:rFonts w:ascii="Trebuchet MS" w:hAnsi="Trebuchet MS"/>
              </w:rPr>
              <w:lastRenderedPageBreak/>
              <w:t>Avizul Ministerului Sănătății nu mai reprezintă un document obligatoriu de anexat la depunerea cererii de finanțare.</w:t>
            </w:r>
          </w:p>
        </w:tc>
      </w:tr>
      <w:tr w:rsidR="005822B6" w:rsidRPr="000C0086" w14:paraId="5296A79F" w14:textId="77777777" w:rsidTr="005822B6">
        <w:tc>
          <w:tcPr>
            <w:tcW w:w="851" w:type="dxa"/>
          </w:tcPr>
          <w:p w14:paraId="213853E0" w14:textId="77777777" w:rsidR="005822B6" w:rsidRPr="000C0086" w:rsidRDefault="005822B6" w:rsidP="00A8653C">
            <w:pPr>
              <w:pStyle w:val="ListParagraph"/>
              <w:numPr>
                <w:ilvl w:val="0"/>
                <w:numId w:val="2"/>
              </w:numPr>
              <w:jc w:val="both"/>
              <w:rPr>
                <w:rFonts w:ascii="Trebuchet MS" w:hAnsi="Trebuchet MS"/>
              </w:rPr>
            </w:pPr>
          </w:p>
        </w:tc>
        <w:tc>
          <w:tcPr>
            <w:tcW w:w="6663" w:type="dxa"/>
          </w:tcPr>
          <w:p w14:paraId="7FBB83B2" w14:textId="4469A25C" w:rsidR="004036F7" w:rsidRPr="000C0086" w:rsidRDefault="00A47BD9" w:rsidP="00A8653C">
            <w:pPr>
              <w:jc w:val="both"/>
              <w:rPr>
                <w:rFonts w:ascii="Trebuchet MS" w:hAnsi="Trebuchet MS"/>
              </w:rPr>
            </w:pPr>
            <w:r w:rsidRPr="000C0086">
              <w:rPr>
                <w:rFonts w:ascii="Trebuchet MS" w:hAnsi="Trebuchet MS"/>
              </w:rPr>
              <w:t>La capitolul 3.2 Eligibilitatea proiectului și a activităților se menționează ca și activități eligibile ”reabilitarea/modernizarea/extinderea/dotarea infrastructurii</w:t>
            </w:r>
            <w:r w:rsidR="00F7137D" w:rsidRPr="000C0086">
              <w:rPr>
                <w:rFonts w:ascii="Trebuchet MS" w:hAnsi="Trebuchet MS"/>
              </w:rPr>
              <w:t xml:space="preserve"> ambulatoriilor existente; reabilitarea/modernizarea/extinderea/dotarea infrastructurii</w:t>
            </w:r>
            <w:r w:rsidR="003C3B72" w:rsidRPr="000C0086">
              <w:rPr>
                <w:rFonts w:ascii="Trebuchet MS" w:hAnsi="Trebuchet MS"/>
              </w:rPr>
              <w:t xml:space="preserve"> pentru înființarea de noi ambulatorii prin transformarea spitalelor mici, ineficiente</w:t>
            </w:r>
            <w:r w:rsidRPr="000C0086">
              <w:rPr>
                <w:rFonts w:ascii="Trebuchet MS" w:hAnsi="Trebuchet MS"/>
              </w:rPr>
              <w:t>”</w:t>
            </w:r>
            <w:r w:rsidR="003C3B72" w:rsidRPr="000C0086">
              <w:rPr>
                <w:rFonts w:ascii="Trebuchet MS" w:hAnsi="Trebuchet MS"/>
              </w:rPr>
              <w:t xml:space="preserve">. </w:t>
            </w:r>
          </w:p>
          <w:p w14:paraId="23867D6A" w14:textId="77777777" w:rsidR="00EA49FA" w:rsidRPr="000C0086" w:rsidRDefault="00EA49FA" w:rsidP="00A8653C">
            <w:pPr>
              <w:jc w:val="both"/>
              <w:rPr>
                <w:rFonts w:ascii="Trebuchet MS" w:hAnsi="Trebuchet MS"/>
              </w:rPr>
            </w:pPr>
          </w:p>
          <w:p w14:paraId="5139029B" w14:textId="6D89163C" w:rsidR="004036F7" w:rsidRPr="000C0086" w:rsidRDefault="003C3B72" w:rsidP="00A8653C">
            <w:pPr>
              <w:jc w:val="both"/>
              <w:rPr>
                <w:rFonts w:ascii="Trebuchet MS" w:hAnsi="Trebuchet MS"/>
              </w:rPr>
            </w:pPr>
            <w:r w:rsidRPr="000C0086">
              <w:rPr>
                <w:rFonts w:ascii="Trebuchet MS" w:hAnsi="Trebuchet MS"/>
              </w:rPr>
              <w:t>Având în vedere aceste aspecte</w:t>
            </w:r>
            <w:r w:rsidR="004036F7" w:rsidRPr="000C0086">
              <w:rPr>
                <w:rFonts w:ascii="Trebuchet MS" w:hAnsi="Trebuchet MS"/>
              </w:rPr>
              <w:t>, e</w:t>
            </w:r>
            <w:r w:rsidRPr="000C0086">
              <w:rPr>
                <w:rFonts w:ascii="Trebuchet MS" w:hAnsi="Trebuchet MS"/>
              </w:rPr>
              <w:t xml:space="preserve">ste eligibil un proiect care vizează </w:t>
            </w:r>
            <w:r w:rsidR="004036F7" w:rsidRPr="000C0086">
              <w:rPr>
                <w:rFonts w:ascii="Trebuchet MS" w:hAnsi="Trebuchet MS"/>
              </w:rPr>
              <w:t>reabilitarea/modernizarea/extinderea unui corp de clădire din cadrul unui spital în cadrul căreia a fost ambulatoriul spitalului dar datorită condițiilor existente acesta a fost mutat într-o altă cl</w:t>
            </w:r>
            <w:r w:rsidR="00BE3955" w:rsidRPr="000C0086">
              <w:rPr>
                <w:rFonts w:ascii="Trebuchet MS" w:hAnsi="Trebuchet MS"/>
              </w:rPr>
              <w:t>ă</w:t>
            </w:r>
            <w:r w:rsidR="004036F7" w:rsidRPr="000C0086">
              <w:rPr>
                <w:rFonts w:ascii="Trebuchet MS" w:hAnsi="Trebuchet MS"/>
              </w:rPr>
              <w:t xml:space="preserve">dire în afara spitalului, în vedera localizării aici a tuturor activităților ambulatoriul spitalului respectiv. </w:t>
            </w:r>
          </w:p>
          <w:p w14:paraId="25713143" w14:textId="77777777" w:rsidR="00EA49FA" w:rsidRPr="000C0086" w:rsidRDefault="00EA49FA" w:rsidP="00A8653C">
            <w:pPr>
              <w:jc w:val="both"/>
              <w:rPr>
                <w:rFonts w:ascii="Trebuchet MS" w:hAnsi="Trebuchet MS"/>
              </w:rPr>
            </w:pPr>
          </w:p>
          <w:p w14:paraId="5D0E3F4B" w14:textId="77777777" w:rsidR="005822B6" w:rsidRPr="000C0086" w:rsidRDefault="004036F7" w:rsidP="00A8653C">
            <w:pPr>
              <w:jc w:val="both"/>
              <w:rPr>
                <w:rFonts w:ascii="Trebuchet MS" w:hAnsi="Trebuchet MS"/>
              </w:rPr>
            </w:pPr>
            <w:r w:rsidRPr="000C0086">
              <w:rPr>
                <w:rFonts w:ascii="Trebuchet MS" w:hAnsi="Trebuchet MS"/>
              </w:rPr>
              <w:t xml:space="preserve">Credem că acest lucru este necesar  și ar trebui să fie eligibil, ținând cont că toate criteriile de eligibilitate ar fi îndeplinite, în plus acesta situându-se într-un județ deficitar din punct de vedere al infrastructurii de ambulatoriu . </w:t>
            </w:r>
          </w:p>
          <w:p w14:paraId="1B7FB495" w14:textId="77777777" w:rsidR="00500C1D" w:rsidRPr="000C0086" w:rsidRDefault="00500C1D" w:rsidP="00A8653C">
            <w:pPr>
              <w:jc w:val="both"/>
              <w:rPr>
                <w:rFonts w:ascii="Trebuchet MS" w:hAnsi="Trebuchet MS"/>
              </w:rPr>
            </w:pPr>
          </w:p>
          <w:p w14:paraId="55776653" w14:textId="77777777" w:rsidR="00500C1D" w:rsidRPr="000C0086" w:rsidRDefault="00500C1D" w:rsidP="00A8653C">
            <w:pPr>
              <w:jc w:val="both"/>
              <w:rPr>
                <w:rFonts w:ascii="Trebuchet MS" w:hAnsi="Trebuchet MS"/>
              </w:rPr>
            </w:pPr>
          </w:p>
          <w:p w14:paraId="08F677FF" w14:textId="0D3F6E4E" w:rsidR="00500C1D" w:rsidRPr="000C0086" w:rsidRDefault="00500C1D" w:rsidP="00A8653C">
            <w:pPr>
              <w:jc w:val="both"/>
              <w:rPr>
                <w:rFonts w:ascii="Trebuchet MS" w:hAnsi="Trebuchet MS"/>
              </w:rPr>
            </w:pPr>
          </w:p>
        </w:tc>
        <w:tc>
          <w:tcPr>
            <w:tcW w:w="7371" w:type="dxa"/>
          </w:tcPr>
          <w:p w14:paraId="310D275B" w14:textId="60AB89A0" w:rsidR="00500C1D" w:rsidRPr="000C0086" w:rsidRDefault="00500C1D" w:rsidP="00A8653C">
            <w:pPr>
              <w:tabs>
                <w:tab w:val="left" w:pos="9356"/>
              </w:tabs>
              <w:spacing w:before="120" w:after="120"/>
              <w:jc w:val="both"/>
              <w:rPr>
                <w:rFonts w:ascii="Trebuchet MS" w:hAnsi="Trebuchet MS"/>
              </w:rPr>
            </w:pPr>
            <w:r w:rsidRPr="000C0086">
              <w:rPr>
                <w:rFonts w:ascii="Trebuchet MS" w:hAnsi="Trebuchet MS"/>
              </w:rPr>
              <w:t>Este permisă depunerea proiectelor care vor fi doar de dotări conform prevederilor Ghidului Specific</w:t>
            </w:r>
          </w:p>
          <w:p w14:paraId="6B7918DB" w14:textId="38E47FF2" w:rsidR="00BE3955" w:rsidRPr="000C0086" w:rsidRDefault="00BE3955" w:rsidP="00A8653C">
            <w:pPr>
              <w:tabs>
                <w:tab w:val="left" w:pos="9356"/>
              </w:tabs>
              <w:spacing w:before="120" w:after="120"/>
              <w:jc w:val="both"/>
              <w:rPr>
                <w:rFonts w:ascii="Trebuchet MS" w:hAnsi="Trebuchet MS"/>
                <w:b/>
              </w:rPr>
            </w:pPr>
            <w:r w:rsidRPr="000C0086">
              <w:rPr>
                <w:rFonts w:ascii="Trebuchet MS" w:hAnsi="Trebuchet MS"/>
              </w:rPr>
              <w:t xml:space="preserve">Conform prevederilor Ghidului specific al solicitantului, </w:t>
            </w:r>
            <w:r w:rsidRPr="000C0086">
              <w:rPr>
                <w:rFonts w:ascii="Trebuchet MS" w:hAnsi="Trebuchet MS"/>
                <w:b/>
              </w:rPr>
              <w:t>acțiunile sprijinite orientative, eligibile în cadrul proiectului, pot fi:</w:t>
            </w:r>
          </w:p>
          <w:p w14:paraId="1FBB7EAC" w14:textId="77777777" w:rsidR="00BE3955" w:rsidRPr="000C0086" w:rsidRDefault="00BE3955" w:rsidP="00A8653C">
            <w:pPr>
              <w:tabs>
                <w:tab w:val="left" w:pos="426"/>
              </w:tabs>
              <w:spacing w:after="120"/>
              <w:jc w:val="both"/>
              <w:rPr>
                <w:rFonts w:ascii="Trebuchet MS" w:hAnsi="Trebuchet MS"/>
              </w:rPr>
            </w:pPr>
            <w:r w:rsidRPr="000C0086">
              <w:rPr>
                <w:rFonts w:ascii="Trebuchet MS" w:hAnsi="Trebuchet MS"/>
              </w:rPr>
              <w:t>•</w:t>
            </w:r>
            <w:r w:rsidRPr="000C0086">
              <w:rPr>
                <w:rFonts w:ascii="Trebuchet MS" w:hAnsi="Trebuchet MS"/>
              </w:rPr>
              <w:tab/>
              <w:t xml:space="preserve">reabilitarea/modernizarea/extinderea/dotarea </w:t>
            </w:r>
            <w:r w:rsidRPr="000C0086">
              <w:rPr>
                <w:rFonts w:ascii="Trebuchet MS" w:hAnsi="Trebuchet MS"/>
                <w:b/>
              </w:rPr>
              <w:t>infrastructurii ambulatoriilor existente</w:t>
            </w:r>
            <w:r w:rsidRPr="000C0086">
              <w:rPr>
                <w:rFonts w:ascii="Trebuchet MS" w:hAnsi="Trebuchet MS"/>
              </w:rPr>
              <w:t>;</w:t>
            </w:r>
          </w:p>
          <w:p w14:paraId="76F762B9" w14:textId="77777777" w:rsidR="00BE3955" w:rsidRPr="000C0086" w:rsidRDefault="00BE3955" w:rsidP="00A8653C">
            <w:pPr>
              <w:tabs>
                <w:tab w:val="left" w:pos="9356"/>
              </w:tabs>
              <w:spacing w:before="120" w:after="120"/>
              <w:jc w:val="both"/>
              <w:rPr>
                <w:rFonts w:ascii="Trebuchet MS" w:hAnsi="Trebuchet MS"/>
              </w:rPr>
            </w:pPr>
            <w:r w:rsidRPr="000C0086">
              <w:rPr>
                <w:rFonts w:ascii="Trebuchet MS" w:hAnsi="Trebuchet MS"/>
              </w:rPr>
              <w:t xml:space="preserve">•   reabilitarea/modernizarea/extinderea/dotarea </w:t>
            </w:r>
            <w:r w:rsidRPr="000C0086">
              <w:rPr>
                <w:rFonts w:ascii="Trebuchet MS" w:hAnsi="Trebuchet MS"/>
                <w:b/>
              </w:rPr>
              <w:t>infrastructurii</w:t>
            </w:r>
            <w:r w:rsidRPr="000C0086">
              <w:rPr>
                <w:rFonts w:ascii="Trebuchet MS" w:hAnsi="Trebuchet MS"/>
              </w:rPr>
              <w:t xml:space="preserve"> pentru înfiinţarea de </w:t>
            </w:r>
            <w:r w:rsidRPr="000C0086">
              <w:rPr>
                <w:rFonts w:ascii="Trebuchet MS" w:hAnsi="Trebuchet MS"/>
                <w:b/>
              </w:rPr>
              <w:t>noi ambulatorii prin transformarea spitalelor mici, ineficiente</w:t>
            </w:r>
            <w:r w:rsidRPr="000C0086">
              <w:rPr>
                <w:rFonts w:ascii="Trebuchet MS" w:hAnsi="Trebuchet MS"/>
              </w:rPr>
              <w:t xml:space="preserve">; </w:t>
            </w:r>
          </w:p>
          <w:p w14:paraId="0B935609" w14:textId="77777777" w:rsidR="00BE3955" w:rsidRPr="000C0086" w:rsidRDefault="00BE3955" w:rsidP="00A8653C">
            <w:pPr>
              <w:pStyle w:val="ListParagraph"/>
              <w:numPr>
                <w:ilvl w:val="0"/>
                <w:numId w:val="7"/>
              </w:numPr>
              <w:tabs>
                <w:tab w:val="left" w:pos="426"/>
              </w:tabs>
              <w:spacing w:after="120"/>
              <w:contextualSpacing w:val="0"/>
              <w:jc w:val="both"/>
              <w:rPr>
                <w:rFonts w:ascii="Trebuchet MS" w:hAnsi="Trebuchet MS"/>
                <w:b/>
              </w:rPr>
            </w:pPr>
            <w:r w:rsidRPr="000C0086">
              <w:rPr>
                <w:rFonts w:ascii="Trebuchet MS" w:hAnsi="Trebuchet MS"/>
              </w:rPr>
              <w:t xml:space="preserve">reabilitarea/modernizarea/extinderea/dotarea infrastructurii în vederea </w:t>
            </w:r>
            <w:r w:rsidRPr="000C0086">
              <w:rPr>
                <w:rFonts w:ascii="Trebuchet MS" w:hAnsi="Trebuchet MS"/>
                <w:b/>
              </w:rPr>
              <w:t>relocării ambulatoriilor existente ;</w:t>
            </w:r>
          </w:p>
          <w:p w14:paraId="2E585071" w14:textId="77777777" w:rsidR="00BE3955" w:rsidRPr="000C0086" w:rsidRDefault="00BE3955" w:rsidP="00A8653C">
            <w:pPr>
              <w:pStyle w:val="ListParagraph"/>
              <w:numPr>
                <w:ilvl w:val="0"/>
                <w:numId w:val="7"/>
              </w:numPr>
              <w:spacing w:after="120"/>
              <w:contextualSpacing w:val="0"/>
              <w:jc w:val="both"/>
              <w:rPr>
                <w:rFonts w:ascii="Trebuchet MS" w:hAnsi="Trebuchet MS"/>
              </w:rPr>
            </w:pPr>
            <w:r w:rsidRPr="000C0086">
              <w:rPr>
                <w:rFonts w:ascii="Trebuchet MS" w:hAnsi="Trebuchet MS"/>
              </w:rPr>
              <w:t>accesibilizarea spațiului destinat serviciilor medicale și a căilor de acces</w:t>
            </w:r>
          </w:p>
          <w:p w14:paraId="0D12C93C" w14:textId="77777777" w:rsidR="00BE3955" w:rsidRPr="000C0086" w:rsidRDefault="00BE3955" w:rsidP="00A8653C">
            <w:pPr>
              <w:pStyle w:val="ListParagraph"/>
              <w:numPr>
                <w:ilvl w:val="0"/>
                <w:numId w:val="7"/>
              </w:numPr>
              <w:spacing w:after="120"/>
              <w:contextualSpacing w:val="0"/>
              <w:jc w:val="both"/>
              <w:rPr>
                <w:rFonts w:ascii="Trebuchet MS" w:hAnsi="Trebuchet MS"/>
              </w:rPr>
            </w:pPr>
            <w:r w:rsidRPr="000C0086">
              <w:rPr>
                <w:rFonts w:ascii="Trebuchet MS" w:hAnsi="Trebuchet MS"/>
              </w:rPr>
              <w:t>asigurarea/ modernizare utilităţilor generale şi specifice ( inclusiv branşarea la utilităţi pe amplasamentul obiectivului de investiții);</w:t>
            </w:r>
          </w:p>
          <w:p w14:paraId="24BEAF88" w14:textId="77777777" w:rsidR="00BE3955" w:rsidRPr="000C0086" w:rsidRDefault="00BE3955" w:rsidP="00A8653C">
            <w:pPr>
              <w:pStyle w:val="ListParagraph"/>
              <w:numPr>
                <w:ilvl w:val="0"/>
                <w:numId w:val="7"/>
              </w:numPr>
              <w:spacing w:after="120"/>
              <w:contextualSpacing w:val="0"/>
              <w:jc w:val="both"/>
              <w:rPr>
                <w:rFonts w:ascii="Trebuchet MS" w:hAnsi="Trebuchet MS"/>
                <w:b/>
              </w:rPr>
            </w:pPr>
            <w:r w:rsidRPr="000C0086">
              <w:rPr>
                <w:rFonts w:ascii="Trebuchet MS" w:hAnsi="Trebuchet MS"/>
                <w:b/>
              </w:rPr>
              <w:t>achiziţionare dotări pentru infrastructura ambulatoriilor.</w:t>
            </w:r>
          </w:p>
          <w:p w14:paraId="72661DEB" w14:textId="6DD6FB71" w:rsidR="005822B6" w:rsidRPr="000C0086" w:rsidRDefault="005822B6" w:rsidP="00A8653C">
            <w:pPr>
              <w:jc w:val="both"/>
              <w:rPr>
                <w:rFonts w:ascii="Trebuchet MS" w:hAnsi="Trebuchet MS"/>
              </w:rPr>
            </w:pPr>
          </w:p>
        </w:tc>
      </w:tr>
      <w:tr w:rsidR="005822B6" w:rsidRPr="000C0086" w14:paraId="4028E5FB" w14:textId="77777777" w:rsidTr="005822B6">
        <w:tc>
          <w:tcPr>
            <w:tcW w:w="851" w:type="dxa"/>
          </w:tcPr>
          <w:p w14:paraId="78A96449" w14:textId="77777777" w:rsidR="005822B6" w:rsidRPr="000C0086" w:rsidRDefault="005822B6" w:rsidP="00A8653C">
            <w:pPr>
              <w:pStyle w:val="ListParagraph"/>
              <w:numPr>
                <w:ilvl w:val="0"/>
                <w:numId w:val="2"/>
              </w:numPr>
              <w:jc w:val="both"/>
              <w:rPr>
                <w:rFonts w:ascii="Trebuchet MS" w:hAnsi="Trebuchet MS"/>
              </w:rPr>
            </w:pPr>
          </w:p>
        </w:tc>
        <w:tc>
          <w:tcPr>
            <w:tcW w:w="6663" w:type="dxa"/>
          </w:tcPr>
          <w:p w14:paraId="029190A4" w14:textId="77777777" w:rsidR="00BE3955" w:rsidRPr="000C0086" w:rsidRDefault="007E1A7E" w:rsidP="00A8653C">
            <w:pPr>
              <w:jc w:val="both"/>
              <w:rPr>
                <w:rFonts w:ascii="Trebuchet MS" w:hAnsi="Trebuchet MS"/>
              </w:rPr>
            </w:pPr>
            <w:r w:rsidRPr="000C0086">
              <w:rPr>
                <w:rFonts w:ascii="Trebuchet MS" w:hAnsi="Trebuchet MS"/>
              </w:rPr>
              <w:t xml:space="preserve">În cazul beneficiarilor care nu contractează activitatea de management de proiect, unde se va regăsi această activitate în liniile bugetare din devizul general? </w:t>
            </w:r>
          </w:p>
          <w:p w14:paraId="6B9E272E" w14:textId="77777777" w:rsidR="00BE3955" w:rsidRPr="000C0086" w:rsidRDefault="00BE3955" w:rsidP="00A8653C">
            <w:pPr>
              <w:jc w:val="both"/>
              <w:rPr>
                <w:rFonts w:ascii="Trebuchet MS" w:hAnsi="Trebuchet MS"/>
              </w:rPr>
            </w:pPr>
          </w:p>
          <w:p w14:paraId="3EE62504" w14:textId="77777777" w:rsidR="00BE3955" w:rsidRPr="000C0086" w:rsidRDefault="007E1A7E" w:rsidP="00A8653C">
            <w:pPr>
              <w:jc w:val="both"/>
              <w:rPr>
                <w:rFonts w:ascii="Trebuchet MS" w:hAnsi="Trebuchet MS"/>
              </w:rPr>
            </w:pPr>
            <w:r w:rsidRPr="000C0086">
              <w:rPr>
                <w:rFonts w:ascii="Trebuchet MS" w:hAnsi="Trebuchet MS"/>
              </w:rPr>
              <w:t xml:space="preserve">În conformitate cu HG 907/2016, linia bugetară 3.7 Consultanță include </w:t>
            </w:r>
            <w:r w:rsidR="00F4007B" w:rsidRPr="000C0086">
              <w:rPr>
                <w:rFonts w:ascii="Trebuchet MS" w:hAnsi="Trebuchet MS"/>
              </w:rPr>
              <w:t>3.7.1 Management de proiect si 3.7.2 Audit financiar .</w:t>
            </w:r>
          </w:p>
          <w:p w14:paraId="542DCD22" w14:textId="77777777" w:rsidR="00BE3955" w:rsidRPr="000C0086" w:rsidRDefault="00BE3955" w:rsidP="00A8653C">
            <w:pPr>
              <w:jc w:val="both"/>
              <w:rPr>
                <w:rFonts w:ascii="Trebuchet MS" w:hAnsi="Trebuchet MS"/>
              </w:rPr>
            </w:pPr>
          </w:p>
          <w:p w14:paraId="15794972" w14:textId="7C237D65" w:rsidR="005822B6" w:rsidRPr="000C0086" w:rsidRDefault="00F4007B" w:rsidP="00A8653C">
            <w:pPr>
              <w:jc w:val="both"/>
              <w:rPr>
                <w:rFonts w:ascii="Trebuchet MS" w:hAnsi="Trebuchet MS"/>
              </w:rPr>
            </w:pPr>
            <w:r w:rsidRPr="000C0086">
              <w:rPr>
                <w:rFonts w:ascii="Trebuchet MS" w:hAnsi="Trebuchet MS"/>
              </w:rPr>
              <w:t xml:space="preserve">Atfel , dacă beneficiarul alege să nu contractaeze un consultant pentru managementul proiectului </w:t>
            </w:r>
            <w:r w:rsidR="00BE3955" w:rsidRPr="000C0086">
              <w:rPr>
                <w:rFonts w:ascii="Trebuchet MS" w:hAnsi="Trebuchet MS"/>
              </w:rPr>
              <w:t>ș</w:t>
            </w:r>
            <w:r w:rsidRPr="000C0086">
              <w:rPr>
                <w:rFonts w:ascii="Trebuchet MS" w:hAnsi="Trebuchet MS"/>
              </w:rPr>
              <w:t>i deci sub-linia bugetară 3.7.1 va avea valoarea 0, această activitate, obligatorie, se va putea regasi în lista de activități ?</w:t>
            </w:r>
          </w:p>
        </w:tc>
        <w:tc>
          <w:tcPr>
            <w:tcW w:w="7371" w:type="dxa"/>
          </w:tcPr>
          <w:p w14:paraId="42E33ADB" w14:textId="77777777" w:rsidR="00BE3955" w:rsidRPr="000C0086" w:rsidRDefault="00BE3955" w:rsidP="00A8653C">
            <w:pPr>
              <w:jc w:val="both"/>
              <w:rPr>
                <w:rFonts w:ascii="Trebuchet MS" w:hAnsi="Trebuchet MS"/>
              </w:rPr>
            </w:pPr>
          </w:p>
          <w:p w14:paraId="502A0E63" w14:textId="77777777" w:rsidR="00BE3955" w:rsidRPr="000C0086" w:rsidRDefault="00BE3955" w:rsidP="00A8653C">
            <w:pPr>
              <w:jc w:val="both"/>
              <w:rPr>
                <w:rFonts w:ascii="Trebuchet MS" w:hAnsi="Trebuchet MS"/>
              </w:rPr>
            </w:pPr>
          </w:p>
          <w:p w14:paraId="690356E1" w14:textId="2255C9C3" w:rsidR="005822B6" w:rsidRPr="000C0086" w:rsidRDefault="00BE3955" w:rsidP="00A8653C">
            <w:pPr>
              <w:jc w:val="both"/>
              <w:rPr>
                <w:rFonts w:ascii="Trebuchet MS" w:hAnsi="Trebuchet MS"/>
              </w:rPr>
            </w:pPr>
            <w:r w:rsidRPr="000C0086">
              <w:rPr>
                <w:rFonts w:ascii="Trebuchet MS" w:hAnsi="Trebuchet MS"/>
              </w:rPr>
              <w:t xml:space="preserve">S-a eliminat prevederea din cadrul ghidului solicitantului care menționa corelarea denumirii activităților </w:t>
            </w:r>
            <w:r w:rsidR="00F4007B" w:rsidRPr="000C0086">
              <w:rPr>
                <w:rFonts w:ascii="Trebuchet MS" w:hAnsi="Trebuchet MS"/>
              </w:rPr>
              <w:t xml:space="preserve"> </w:t>
            </w:r>
            <w:r w:rsidRPr="000C0086">
              <w:rPr>
                <w:rFonts w:ascii="Trebuchet MS" w:hAnsi="Trebuchet MS"/>
              </w:rPr>
              <w:t xml:space="preserve">cu denumirea liniilor din devizul general. </w:t>
            </w:r>
          </w:p>
        </w:tc>
      </w:tr>
      <w:tr w:rsidR="005822B6" w:rsidRPr="000C0086" w14:paraId="4785DDDB" w14:textId="77777777" w:rsidTr="005822B6">
        <w:tc>
          <w:tcPr>
            <w:tcW w:w="851" w:type="dxa"/>
          </w:tcPr>
          <w:p w14:paraId="7C0BABC4" w14:textId="77777777" w:rsidR="005822B6" w:rsidRPr="000C0086" w:rsidRDefault="005822B6" w:rsidP="00A8653C">
            <w:pPr>
              <w:pStyle w:val="ListParagraph"/>
              <w:numPr>
                <w:ilvl w:val="0"/>
                <w:numId w:val="2"/>
              </w:numPr>
              <w:jc w:val="both"/>
              <w:rPr>
                <w:rFonts w:ascii="Trebuchet MS" w:hAnsi="Trebuchet MS"/>
              </w:rPr>
            </w:pPr>
          </w:p>
        </w:tc>
        <w:tc>
          <w:tcPr>
            <w:tcW w:w="6663" w:type="dxa"/>
          </w:tcPr>
          <w:p w14:paraId="049EBD9E" w14:textId="1A155BCE" w:rsidR="002526FC" w:rsidRPr="000C0086" w:rsidRDefault="003635D0" w:rsidP="00A8653C">
            <w:pPr>
              <w:jc w:val="both"/>
              <w:rPr>
                <w:rFonts w:ascii="Trebuchet MS" w:hAnsi="Trebuchet MS"/>
              </w:rPr>
            </w:pPr>
            <w:r w:rsidRPr="000C0086">
              <w:rPr>
                <w:rFonts w:ascii="Trebuchet MS" w:hAnsi="Trebuchet MS"/>
              </w:rPr>
              <w:t xml:space="preserve">” </w:t>
            </w:r>
            <w:r w:rsidR="002526FC" w:rsidRPr="000C0086">
              <w:rPr>
                <w:rFonts w:ascii="Trebuchet MS" w:hAnsi="Trebuchet MS"/>
              </w:rPr>
              <w:t>Pentru lucrările/echipamentele/</w:t>
            </w:r>
            <w:r w:rsidRPr="000C0086">
              <w:rPr>
                <w:rFonts w:ascii="Trebuchet MS" w:hAnsi="Trebuchet MS"/>
              </w:rPr>
              <w:t>dotările pentru care nu există standard de co</w:t>
            </w:r>
            <w:r w:rsidR="00D97AD2" w:rsidRPr="000C0086">
              <w:rPr>
                <w:rFonts w:ascii="Trebuchet MS" w:hAnsi="Trebuchet MS"/>
              </w:rPr>
              <w:t>s</w:t>
            </w:r>
            <w:r w:rsidRPr="000C0086">
              <w:rPr>
                <w:rFonts w:ascii="Trebuchet MS" w:hAnsi="Trebuchet MS"/>
              </w:rPr>
              <w:t xml:space="preserve">t se vor prezenta documente justificative </w:t>
            </w:r>
          </w:p>
          <w:p w14:paraId="31387A6A" w14:textId="77777777" w:rsidR="002526FC" w:rsidRPr="000C0086" w:rsidRDefault="002526FC" w:rsidP="00A8653C">
            <w:pPr>
              <w:jc w:val="both"/>
              <w:rPr>
                <w:rFonts w:ascii="Trebuchet MS" w:hAnsi="Trebuchet MS"/>
              </w:rPr>
            </w:pPr>
          </w:p>
          <w:p w14:paraId="66C97962" w14:textId="58D45776" w:rsidR="005822B6" w:rsidRPr="000C0086" w:rsidRDefault="002526FC" w:rsidP="00A8653C">
            <w:pPr>
              <w:jc w:val="both"/>
              <w:rPr>
                <w:rFonts w:ascii="Trebuchet MS" w:hAnsi="Trebuchet MS"/>
              </w:rPr>
            </w:pPr>
            <w:r w:rsidRPr="000C0086">
              <w:rPr>
                <w:rFonts w:ascii="Trebuchet MS" w:hAnsi="Trebuchet MS"/>
              </w:rPr>
              <w:t>Propunem ca</w:t>
            </w:r>
            <w:r w:rsidR="00D97AD2" w:rsidRPr="000C0086">
              <w:rPr>
                <w:rFonts w:ascii="Trebuchet MS" w:hAnsi="Trebuchet MS"/>
              </w:rPr>
              <w:t xml:space="preserve"> astfel de documente justificative să nu fie solicitate și pentru dotări de tipul obiectelor de inventar.</w:t>
            </w:r>
          </w:p>
        </w:tc>
        <w:tc>
          <w:tcPr>
            <w:tcW w:w="7371" w:type="dxa"/>
          </w:tcPr>
          <w:p w14:paraId="3E22054D" w14:textId="77777777" w:rsidR="00F26912" w:rsidRPr="000C0086" w:rsidRDefault="00F26912" w:rsidP="00A8653C">
            <w:pPr>
              <w:pStyle w:val="ListParagraph"/>
              <w:tabs>
                <w:tab w:val="left" w:pos="9356"/>
              </w:tabs>
              <w:spacing w:before="120" w:after="120"/>
              <w:ind w:left="0"/>
              <w:rPr>
                <w:rFonts w:ascii="Trebuchet MS" w:hAnsi="Trebuchet MS"/>
              </w:rPr>
            </w:pPr>
            <w:r w:rsidRPr="000C0086">
              <w:rPr>
                <w:rFonts w:ascii="Trebuchet MS" w:hAnsi="Trebuchet MS"/>
              </w:rPr>
              <w:t>Conform prevederilor ghidului specific al solicitantului:</w:t>
            </w:r>
          </w:p>
          <w:p w14:paraId="342F1514" w14:textId="77777777" w:rsidR="00F26912" w:rsidRPr="000C0086" w:rsidRDefault="00F26912" w:rsidP="00A8653C">
            <w:pPr>
              <w:pStyle w:val="ListParagraph"/>
              <w:tabs>
                <w:tab w:val="left" w:pos="9356"/>
              </w:tabs>
              <w:spacing w:before="120" w:after="120"/>
              <w:ind w:left="0"/>
              <w:rPr>
                <w:rFonts w:ascii="Trebuchet MS" w:hAnsi="Trebuchet MS"/>
              </w:rPr>
            </w:pPr>
          </w:p>
          <w:p w14:paraId="195841E1" w14:textId="2FE036B9" w:rsidR="00F26912" w:rsidRPr="000C0086" w:rsidRDefault="00F26912" w:rsidP="00A8653C">
            <w:pPr>
              <w:pStyle w:val="ListParagraph"/>
              <w:tabs>
                <w:tab w:val="left" w:pos="9356"/>
              </w:tabs>
              <w:spacing w:before="120" w:after="120"/>
              <w:ind w:left="0"/>
              <w:rPr>
                <w:rFonts w:ascii="Trebuchet MS" w:hAnsi="Trebuchet MS"/>
                <w:bCs/>
              </w:rPr>
            </w:pPr>
            <w:r w:rsidRPr="000C0086">
              <w:rPr>
                <w:rFonts w:ascii="Trebuchet MS" w:hAnsi="Trebuchet MS"/>
              </w:rPr>
              <w:t xml:space="preserve">” </w:t>
            </w:r>
            <w:r w:rsidRPr="000C0086">
              <w:rPr>
                <w:rFonts w:ascii="Trebuchet MS" w:hAnsi="Trebuchet MS"/>
              </w:rPr>
              <w:t xml:space="preserve">Pentru echipamentele și/sau lucrările pentru care nu există standard de cost se vor prezenta documente justificative care au stat la baza stabilirii costului aferent. </w:t>
            </w:r>
            <w:r w:rsidRPr="000C0086">
              <w:rPr>
                <w:rFonts w:ascii="Trebuchet MS" w:hAnsi="Trebuchet MS"/>
              </w:rPr>
              <w:t>”</w:t>
            </w:r>
          </w:p>
          <w:p w14:paraId="5A42961E" w14:textId="1112CD3C" w:rsidR="005822B6" w:rsidRPr="000C0086" w:rsidRDefault="005822B6" w:rsidP="00A8653C">
            <w:pPr>
              <w:jc w:val="both"/>
              <w:rPr>
                <w:rFonts w:ascii="Trebuchet MS" w:hAnsi="Trebuchet MS"/>
              </w:rPr>
            </w:pPr>
          </w:p>
        </w:tc>
      </w:tr>
      <w:tr w:rsidR="005822B6" w:rsidRPr="000C0086" w14:paraId="41CE960E" w14:textId="77777777" w:rsidTr="005822B6">
        <w:tc>
          <w:tcPr>
            <w:tcW w:w="851" w:type="dxa"/>
          </w:tcPr>
          <w:p w14:paraId="759CF60B" w14:textId="77777777" w:rsidR="005822B6" w:rsidRPr="000C0086" w:rsidRDefault="005822B6" w:rsidP="00A8653C">
            <w:pPr>
              <w:pStyle w:val="ListParagraph"/>
              <w:numPr>
                <w:ilvl w:val="0"/>
                <w:numId w:val="2"/>
              </w:numPr>
              <w:jc w:val="both"/>
              <w:rPr>
                <w:rFonts w:ascii="Trebuchet MS" w:hAnsi="Trebuchet MS"/>
              </w:rPr>
            </w:pPr>
          </w:p>
        </w:tc>
        <w:tc>
          <w:tcPr>
            <w:tcW w:w="6663" w:type="dxa"/>
          </w:tcPr>
          <w:p w14:paraId="2755F8E8" w14:textId="77777777" w:rsidR="008A2226" w:rsidRPr="000C0086" w:rsidRDefault="008A2226" w:rsidP="00A8653C">
            <w:pPr>
              <w:jc w:val="both"/>
              <w:rPr>
                <w:rFonts w:ascii="Trebuchet MS" w:hAnsi="Trebuchet MS"/>
              </w:rPr>
            </w:pPr>
          </w:p>
          <w:p w14:paraId="6BF15CE5" w14:textId="77777777" w:rsidR="008A2226" w:rsidRPr="000C0086" w:rsidRDefault="008A2226" w:rsidP="00A8653C">
            <w:pPr>
              <w:jc w:val="both"/>
              <w:rPr>
                <w:rFonts w:ascii="Trebuchet MS" w:hAnsi="Trebuchet MS"/>
              </w:rPr>
            </w:pPr>
          </w:p>
          <w:p w14:paraId="456A8A88" w14:textId="283A9EF8" w:rsidR="005822B6" w:rsidRPr="000C0086" w:rsidRDefault="0028044C" w:rsidP="00A8653C">
            <w:pPr>
              <w:jc w:val="both"/>
              <w:rPr>
                <w:rFonts w:ascii="Trebuchet MS" w:hAnsi="Trebuchet MS"/>
              </w:rPr>
            </w:pPr>
            <w:r w:rsidRPr="000C0086">
              <w:rPr>
                <w:rFonts w:ascii="Trebuchet MS" w:hAnsi="Trebuchet MS"/>
              </w:rPr>
              <w:t>Î</w:t>
            </w:r>
            <w:r w:rsidR="0034753C" w:rsidRPr="000C0086">
              <w:rPr>
                <w:rFonts w:ascii="Trebuchet MS" w:hAnsi="Trebuchet MS"/>
              </w:rPr>
              <w:t>n situația în c</w:t>
            </w:r>
            <w:r w:rsidRPr="000C0086">
              <w:rPr>
                <w:rFonts w:ascii="Trebuchet MS" w:hAnsi="Trebuchet MS"/>
              </w:rPr>
              <w:t>a</w:t>
            </w:r>
            <w:r w:rsidR="0034753C" w:rsidRPr="000C0086">
              <w:rPr>
                <w:rFonts w:ascii="Trebuchet MS" w:hAnsi="Trebuchet MS"/>
              </w:rPr>
              <w:t xml:space="preserve">re </w:t>
            </w:r>
            <w:r w:rsidRPr="000C0086">
              <w:rPr>
                <w:rFonts w:ascii="Trebuchet MS" w:hAnsi="Trebuchet MS"/>
              </w:rPr>
              <w:t>există un singur spital județean dar care î</w:t>
            </w:r>
            <w:r w:rsidR="007C4357" w:rsidRPr="000C0086">
              <w:rPr>
                <w:rFonts w:ascii="Trebuchet MS" w:hAnsi="Trebuchet MS"/>
              </w:rPr>
              <w:t>ș</w:t>
            </w:r>
            <w:r w:rsidRPr="000C0086">
              <w:rPr>
                <w:rFonts w:ascii="Trebuchet MS" w:hAnsi="Trebuchet MS"/>
              </w:rPr>
              <w:t>i desfășoară activitatea în mai multe clădiri, unele proprietatea UAT Județ , alte clădiri proprietatea UAT Municipiu, trebuie definit mai clar:</w:t>
            </w:r>
          </w:p>
          <w:p w14:paraId="2E17F192" w14:textId="42A06D29" w:rsidR="0028044C" w:rsidRPr="000C0086" w:rsidRDefault="0028044C" w:rsidP="00A8653C">
            <w:pPr>
              <w:jc w:val="both"/>
              <w:rPr>
                <w:rFonts w:ascii="Trebuchet MS" w:hAnsi="Trebuchet MS"/>
              </w:rPr>
            </w:pPr>
            <w:r w:rsidRPr="000C0086">
              <w:rPr>
                <w:rFonts w:ascii="Trebuchet MS" w:hAnsi="Trebuchet MS"/>
              </w:rPr>
              <w:t>Care UAT este eligibil pentru a solicita finanțare? Uat care are în subordine unitatea medicală sau UAT proprietarul clădirii?</w:t>
            </w:r>
          </w:p>
          <w:p w14:paraId="1F8886BA" w14:textId="53A55653" w:rsidR="008A2226" w:rsidRPr="000C0086" w:rsidRDefault="008A2226" w:rsidP="00A8653C">
            <w:pPr>
              <w:jc w:val="both"/>
              <w:rPr>
                <w:rFonts w:ascii="Trebuchet MS" w:hAnsi="Trebuchet MS"/>
              </w:rPr>
            </w:pPr>
          </w:p>
          <w:p w14:paraId="08ED964E" w14:textId="77777777" w:rsidR="008A2226" w:rsidRPr="000C0086" w:rsidRDefault="008A2226" w:rsidP="00A8653C">
            <w:pPr>
              <w:jc w:val="both"/>
              <w:rPr>
                <w:rFonts w:ascii="Trebuchet MS" w:hAnsi="Trebuchet MS"/>
              </w:rPr>
            </w:pPr>
          </w:p>
          <w:p w14:paraId="2197FBE2" w14:textId="7FC74257" w:rsidR="0028044C" w:rsidRPr="000C0086" w:rsidRDefault="0028044C" w:rsidP="00A8653C">
            <w:pPr>
              <w:jc w:val="both"/>
              <w:rPr>
                <w:rFonts w:ascii="Trebuchet MS" w:hAnsi="Trebuchet MS"/>
              </w:rPr>
            </w:pPr>
            <w:r w:rsidRPr="000C0086">
              <w:rPr>
                <w:rFonts w:ascii="Trebuchet MS" w:hAnsi="Trebuchet MS"/>
              </w:rPr>
              <w:t>În acest caz se aplică prevederile pct 1 b) forme asociative între UAT-uri și care UAT asigură cofinanțarea de 2% ? Proprietarul clădirii ?</w:t>
            </w:r>
          </w:p>
        </w:tc>
        <w:tc>
          <w:tcPr>
            <w:tcW w:w="7371" w:type="dxa"/>
          </w:tcPr>
          <w:p w14:paraId="120B338E" w14:textId="77777777" w:rsidR="008A2226" w:rsidRPr="000C0086" w:rsidRDefault="008A2226" w:rsidP="00A8653C">
            <w:pPr>
              <w:jc w:val="both"/>
              <w:rPr>
                <w:rFonts w:ascii="Trebuchet MS" w:hAnsi="Trebuchet MS"/>
              </w:rPr>
            </w:pPr>
          </w:p>
          <w:p w14:paraId="7E18919C" w14:textId="77777777" w:rsidR="008A2226" w:rsidRPr="000C0086" w:rsidRDefault="008A2226" w:rsidP="00A8653C">
            <w:pPr>
              <w:jc w:val="both"/>
              <w:rPr>
                <w:rFonts w:ascii="Trebuchet MS" w:hAnsi="Trebuchet MS"/>
              </w:rPr>
            </w:pPr>
          </w:p>
          <w:p w14:paraId="6FC139E9" w14:textId="52C581FC" w:rsidR="008A2226" w:rsidRPr="000C0086" w:rsidRDefault="00F26912" w:rsidP="00A8653C">
            <w:pPr>
              <w:jc w:val="both"/>
              <w:rPr>
                <w:rFonts w:ascii="Trebuchet MS" w:hAnsi="Trebuchet MS"/>
              </w:rPr>
            </w:pPr>
            <w:r w:rsidRPr="000C0086">
              <w:rPr>
                <w:rFonts w:ascii="Trebuchet MS" w:hAnsi="Trebuchet MS"/>
              </w:rPr>
              <w:t xml:space="preserve">Conform prevederilor ghidului specific al solicitantului </w:t>
            </w:r>
            <w:r w:rsidR="008A2226" w:rsidRPr="000C0086">
              <w:rPr>
                <w:rFonts w:ascii="Trebuchet MS" w:hAnsi="Trebuchet MS"/>
              </w:rPr>
              <w:t>:</w:t>
            </w:r>
          </w:p>
          <w:p w14:paraId="3188F5B6" w14:textId="77777777" w:rsidR="008A2226" w:rsidRPr="000C0086" w:rsidRDefault="008A2226" w:rsidP="00A8653C">
            <w:pPr>
              <w:jc w:val="both"/>
              <w:rPr>
                <w:rFonts w:ascii="Trebuchet MS" w:hAnsi="Trebuchet MS"/>
              </w:rPr>
            </w:pPr>
          </w:p>
          <w:p w14:paraId="02114E4A" w14:textId="0F97118D" w:rsidR="005822B6" w:rsidRPr="000C0086" w:rsidRDefault="008A2226" w:rsidP="00A8653C">
            <w:pPr>
              <w:jc w:val="both"/>
              <w:rPr>
                <w:rFonts w:ascii="Trebuchet MS" w:hAnsi="Trebuchet MS"/>
                <w:b/>
              </w:rPr>
            </w:pPr>
            <w:r w:rsidRPr="000C0086">
              <w:rPr>
                <w:rFonts w:ascii="Trebuchet MS" w:hAnsi="Trebuchet MS"/>
                <w:b/>
              </w:rPr>
              <w:t xml:space="preserve">A) Categoriile solicitanților eligibili sunt </w:t>
            </w:r>
            <w:r w:rsidR="00F26912" w:rsidRPr="000C0086">
              <w:rPr>
                <w:rFonts w:ascii="Trebuchet MS" w:hAnsi="Trebuchet MS"/>
                <w:b/>
              </w:rPr>
              <w:t xml:space="preserve">: </w:t>
            </w:r>
          </w:p>
          <w:p w14:paraId="1015BB8F" w14:textId="77777777" w:rsidR="008A2226" w:rsidRPr="000C0086" w:rsidRDefault="008A2226" w:rsidP="00A8653C">
            <w:pPr>
              <w:pStyle w:val="ListParagraph"/>
              <w:numPr>
                <w:ilvl w:val="0"/>
                <w:numId w:val="8"/>
              </w:numPr>
              <w:tabs>
                <w:tab w:val="left" w:pos="9356"/>
              </w:tabs>
              <w:spacing w:before="120" w:after="120"/>
              <w:contextualSpacing w:val="0"/>
              <w:jc w:val="both"/>
              <w:rPr>
                <w:rFonts w:ascii="Trebuchet MS" w:hAnsi="Trebuchet MS" w:cs="Calibri"/>
              </w:rPr>
            </w:pPr>
            <w:r w:rsidRPr="000C0086">
              <w:rPr>
                <w:rFonts w:ascii="Trebuchet MS" w:hAnsi="Trebuchet MS" w:cs="Calibri"/>
                <w:b/>
              </w:rPr>
              <w:t xml:space="preserve">    Unităţile administrativ-teritoriale</w:t>
            </w:r>
            <w:r w:rsidRPr="000C0086">
              <w:rPr>
                <w:rFonts w:ascii="Trebuchet MS" w:hAnsi="Trebuchet MS" w:cs="Calibri"/>
              </w:rPr>
              <w:t>, definite conform Legii administraţiei publice locale nr. 215 din 23 aprilie 2001, republicată cu modificările şi completările ulterioare</w:t>
            </w:r>
            <w:r w:rsidRPr="000C0086">
              <w:rPr>
                <w:rFonts w:ascii="Trebuchet MS" w:hAnsi="Trebuchet MS"/>
              </w:rPr>
              <w:t xml:space="preserve"> și constituite potrivit Legii nr. 2/1968 privind organizarea administrativă a teritoriului României, republicată.</w:t>
            </w:r>
            <w:r w:rsidRPr="000C0086">
              <w:rPr>
                <w:rFonts w:ascii="Trebuchet MS" w:hAnsi="Trebuchet MS" w:cs="Calibri"/>
              </w:rPr>
              <w:t xml:space="preserve"> </w:t>
            </w:r>
          </w:p>
          <w:p w14:paraId="2CC9258E" w14:textId="77777777" w:rsidR="008A2226" w:rsidRPr="000C0086" w:rsidRDefault="008A2226" w:rsidP="00A8653C">
            <w:pPr>
              <w:pStyle w:val="ListParagraph"/>
              <w:numPr>
                <w:ilvl w:val="0"/>
                <w:numId w:val="8"/>
              </w:numPr>
              <w:contextualSpacing w:val="0"/>
              <w:rPr>
                <w:rFonts w:ascii="Trebuchet MS" w:hAnsi="Trebuchet MS" w:cs="Calibri"/>
              </w:rPr>
            </w:pPr>
            <w:r w:rsidRPr="000C0086">
              <w:rPr>
                <w:rFonts w:ascii="Trebuchet MS" w:hAnsi="Trebuchet MS" w:cs="Calibri"/>
                <w:b/>
              </w:rPr>
              <w:t>Parteneriate între UAT și unități sanitare publice</w:t>
            </w:r>
            <w:r w:rsidRPr="000C0086">
              <w:rPr>
                <w:rFonts w:ascii="Trebuchet MS" w:hAnsi="Trebuchet MS" w:cs="Calibri"/>
              </w:rPr>
              <w:t xml:space="preserve"> cu personalitate juridică proprie care au în componență unul sau mai multe ambulatorii. În acest caz, </w:t>
            </w:r>
            <w:r w:rsidRPr="000C0086">
              <w:rPr>
                <w:rFonts w:ascii="Trebuchet MS" w:hAnsi="Trebuchet MS" w:cs="Arial"/>
                <w:b/>
                <w:noProof/>
              </w:rPr>
              <w:t>Lider-ul de proiect/parteneriat</w:t>
            </w:r>
            <w:r w:rsidRPr="000C0086">
              <w:rPr>
                <w:rFonts w:ascii="Trebuchet MS" w:hAnsi="Trebuchet MS" w:cs="Arial"/>
                <w:noProof/>
              </w:rPr>
              <w:t xml:space="preserve"> va fi Unitatea Administrativ Teritorială</w:t>
            </w:r>
            <w:r w:rsidRPr="000C0086">
              <w:rPr>
                <w:rFonts w:ascii="Trebuchet MS" w:hAnsi="Trebuchet MS" w:cs="Calibri"/>
              </w:rPr>
              <w:t>.</w:t>
            </w:r>
          </w:p>
          <w:p w14:paraId="3959ADF5" w14:textId="3E6FFA46" w:rsidR="008A2226" w:rsidRPr="000C0086" w:rsidRDefault="008A2226" w:rsidP="00A8653C">
            <w:pPr>
              <w:pStyle w:val="Criteriu"/>
              <w:rPr>
                <w:sz w:val="22"/>
                <w:szCs w:val="22"/>
              </w:rPr>
            </w:pPr>
            <w:r w:rsidRPr="000C0086">
              <w:rPr>
                <w:sz w:val="22"/>
                <w:szCs w:val="22"/>
              </w:rPr>
              <w:t xml:space="preserve">B) </w:t>
            </w:r>
            <w:r w:rsidRPr="000C0086">
              <w:rPr>
                <w:sz w:val="22"/>
                <w:szCs w:val="22"/>
              </w:rPr>
              <w:t>Solicitantul de finanțare face dovada dreptului de proprietate/administrare asupra imobilului – obiect al proiectului /imobilelor/obiecte ale proiectului, la data depunerii cererii de finanțare (teren + construcții)</w:t>
            </w:r>
          </w:p>
          <w:p w14:paraId="5EA6D88E" w14:textId="530851C3" w:rsidR="008A2226" w:rsidRPr="000C0086" w:rsidRDefault="008A2226" w:rsidP="00A8653C">
            <w:pPr>
              <w:jc w:val="both"/>
              <w:rPr>
                <w:rFonts w:ascii="Trebuchet MS" w:hAnsi="Trebuchet MS"/>
              </w:rPr>
            </w:pPr>
          </w:p>
        </w:tc>
      </w:tr>
      <w:tr w:rsidR="005822B6" w:rsidRPr="000C0086" w14:paraId="6B949014" w14:textId="77777777" w:rsidTr="005822B6">
        <w:tc>
          <w:tcPr>
            <w:tcW w:w="851" w:type="dxa"/>
          </w:tcPr>
          <w:p w14:paraId="2D5F6217" w14:textId="77777777" w:rsidR="005822B6" w:rsidRPr="000C0086" w:rsidRDefault="005822B6" w:rsidP="00A8653C">
            <w:pPr>
              <w:pStyle w:val="ListParagraph"/>
              <w:numPr>
                <w:ilvl w:val="0"/>
                <w:numId w:val="2"/>
              </w:numPr>
              <w:jc w:val="both"/>
              <w:rPr>
                <w:rFonts w:ascii="Trebuchet MS" w:hAnsi="Trebuchet MS"/>
              </w:rPr>
            </w:pPr>
          </w:p>
        </w:tc>
        <w:tc>
          <w:tcPr>
            <w:tcW w:w="6663" w:type="dxa"/>
          </w:tcPr>
          <w:p w14:paraId="3F42DF60" w14:textId="07DB6249" w:rsidR="005822B6" w:rsidRPr="000C0086" w:rsidRDefault="0028044C" w:rsidP="00A8653C">
            <w:pPr>
              <w:jc w:val="both"/>
              <w:rPr>
                <w:rFonts w:ascii="Trebuchet MS" w:hAnsi="Trebuchet MS"/>
              </w:rPr>
            </w:pPr>
            <w:r w:rsidRPr="000C0086">
              <w:rPr>
                <w:rFonts w:ascii="Trebuchet MS" w:hAnsi="Trebuchet MS"/>
              </w:rPr>
              <w:t xml:space="preserve">Ghidul Solicitantului nu prevede situația ambulatoriilor integrate, respectiv prin Ordin al Ministrului Sănătății </w:t>
            </w:r>
            <w:r w:rsidR="00C47D59" w:rsidRPr="000C0086">
              <w:rPr>
                <w:rFonts w:ascii="Trebuchet MS" w:hAnsi="Trebuchet MS"/>
              </w:rPr>
              <w:t xml:space="preserve">este aprobată </w:t>
            </w:r>
            <w:r w:rsidR="00EF7237" w:rsidRPr="000C0086">
              <w:rPr>
                <w:rFonts w:ascii="Trebuchet MS" w:hAnsi="Trebuchet MS"/>
              </w:rPr>
              <w:t>structura unității medicale spitalicești cu un singur ambulator integrat, dar cu mai multe specialități (inclus</w:t>
            </w:r>
            <w:r w:rsidR="00EC6C3F" w:rsidRPr="000C0086">
              <w:rPr>
                <w:rFonts w:ascii="Trebuchet MS" w:hAnsi="Trebuchet MS"/>
              </w:rPr>
              <w:t>i</w:t>
            </w:r>
            <w:r w:rsidR="00EF7237" w:rsidRPr="000C0086">
              <w:rPr>
                <w:rFonts w:ascii="Trebuchet MS" w:hAnsi="Trebuchet MS"/>
              </w:rPr>
              <w:t>v pediatrie, psihiatrie) care își desfășoară activitatea în clădiri separat, avînd proprietari diferiți (UAT Județ, UAT Municipiu). C</w:t>
            </w:r>
            <w:r w:rsidR="00AD425F" w:rsidRPr="000C0086">
              <w:rPr>
                <w:rFonts w:ascii="Trebuchet MS" w:hAnsi="Trebuchet MS"/>
              </w:rPr>
              <w:t>â</w:t>
            </w:r>
            <w:r w:rsidR="00EF7237" w:rsidRPr="000C0086">
              <w:rPr>
                <w:rFonts w:ascii="Trebuchet MS" w:hAnsi="Trebuchet MS"/>
              </w:rPr>
              <w:t xml:space="preserve">te cereri de finanțare se pot depune în acest caz? </w:t>
            </w:r>
          </w:p>
        </w:tc>
        <w:tc>
          <w:tcPr>
            <w:tcW w:w="7371" w:type="dxa"/>
          </w:tcPr>
          <w:p w14:paraId="0B3611CF" w14:textId="77777777" w:rsidR="005822B6" w:rsidRPr="000C0086" w:rsidRDefault="00B97608" w:rsidP="00A8653C">
            <w:pPr>
              <w:jc w:val="both"/>
              <w:rPr>
                <w:rFonts w:ascii="Trebuchet MS" w:hAnsi="Trebuchet MS"/>
              </w:rPr>
            </w:pPr>
            <w:r w:rsidRPr="000C0086">
              <w:rPr>
                <w:rFonts w:ascii="Trebuchet MS" w:hAnsi="Trebuchet MS"/>
              </w:rPr>
              <w:t>Conform prevederilor Ghidului specific al solicitantului :</w:t>
            </w:r>
          </w:p>
          <w:p w14:paraId="0C3C9D2F" w14:textId="77777777" w:rsidR="00B97608" w:rsidRPr="000C0086" w:rsidRDefault="00B97608" w:rsidP="00A8653C">
            <w:pPr>
              <w:jc w:val="both"/>
              <w:rPr>
                <w:rFonts w:ascii="Trebuchet MS" w:hAnsi="Trebuchet MS"/>
              </w:rPr>
            </w:pPr>
          </w:p>
          <w:p w14:paraId="63A85835" w14:textId="14FFC4C5" w:rsidR="00B97608" w:rsidRPr="000C0086" w:rsidRDefault="00B97608" w:rsidP="00A8653C">
            <w:pPr>
              <w:jc w:val="both"/>
              <w:rPr>
                <w:rFonts w:ascii="Trebuchet MS" w:hAnsi="Trebuchet MS"/>
              </w:rPr>
            </w:pPr>
            <w:r w:rsidRPr="000C0086">
              <w:rPr>
                <w:rFonts w:ascii="Trebuchet MS" w:hAnsi="Trebuchet MS"/>
              </w:rPr>
              <w:t>”</w:t>
            </w:r>
            <w:r w:rsidRPr="000C0086">
              <w:rPr>
                <w:rFonts w:ascii="Trebuchet MS" w:hAnsi="Trebuchet MS"/>
                <w:b/>
              </w:rPr>
              <w:t xml:space="preserve"> </w:t>
            </w:r>
            <w:r w:rsidRPr="000C0086">
              <w:rPr>
                <w:rFonts w:ascii="Trebuchet MS" w:hAnsi="Trebuchet MS"/>
                <w:b/>
              </w:rPr>
              <w:t>O cerere de finanțare va include o singură clădire publică în cadrul căreia unitatea sanitară își desfășoară activitatea</w:t>
            </w:r>
            <w:r w:rsidRPr="000C0086">
              <w:rPr>
                <w:rFonts w:ascii="Trebuchet MS" w:hAnsi="Trebuchet MS"/>
              </w:rPr>
              <w:t xml:space="preserve">. </w:t>
            </w:r>
            <w:r w:rsidRPr="000C0086">
              <w:rPr>
                <w:rFonts w:ascii="Trebuchet MS" w:eastAsia="SimSun" w:hAnsi="Trebuchet MS"/>
                <w:bCs/>
              </w:rPr>
              <w:t xml:space="preserve">( eg: în cazul în care un ambulatoriu își desfășoară activitatea în mai multe clădiri ) cu excepția situației în care : </w:t>
            </w:r>
          </w:p>
          <w:p w14:paraId="4C4CDE71" w14:textId="77777777" w:rsidR="00B97608" w:rsidRPr="000C0086" w:rsidRDefault="00B97608" w:rsidP="00A8653C">
            <w:pPr>
              <w:pStyle w:val="ListParagraph"/>
              <w:tabs>
                <w:tab w:val="left" w:pos="180"/>
                <w:tab w:val="left" w:pos="9356"/>
              </w:tabs>
              <w:ind w:left="0" w:right="-23"/>
              <w:jc w:val="both"/>
              <w:rPr>
                <w:rFonts w:ascii="Trebuchet MS" w:eastAsia="SimSun" w:hAnsi="Trebuchet MS"/>
                <w:bCs/>
              </w:rPr>
            </w:pPr>
            <w:r w:rsidRPr="000C0086">
              <w:rPr>
                <w:rFonts w:ascii="Trebuchet MS" w:hAnsi="Trebuchet MS"/>
              </w:rPr>
              <w:lastRenderedPageBreak/>
              <w:t xml:space="preserve">există clădiri tip corpuri/secții/pavilioane etc., construcții individuale, amplasate în aceeași localitate și în același perimetru/parcelă/adresă (care au număr cadastral comun sau numere cadastrale alăturate), în cadrul cărora se desfășoară/se acordă asistență medicală ambulatorie. În acest caz, o cerere de finanțare poate cuprinde una, mai multe sau toate aceste clădiri (componente) care vor face obiectul proiectului, în condițiile prevăzute în prezentul Ghid. </w:t>
            </w:r>
          </w:p>
          <w:p w14:paraId="3BFE7230" w14:textId="77777777" w:rsidR="00B97608" w:rsidRPr="000C0086" w:rsidRDefault="00B97608" w:rsidP="00A8653C">
            <w:pPr>
              <w:pStyle w:val="ListParagraph"/>
              <w:tabs>
                <w:tab w:val="left" w:pos="180"/>
                <w:tab w:val="left" w:pos="9356"/>
              </w:tabs>
              <w:ind w:left="180" w:right="-23"/>
              <w:jc w:val="both"/>
              <w:rPr>
                <w:rFonts w:ascii="Trebuchet MS" w:eastAsia="SimSun" w:hAnsi="Trebuchet MS"/>
                <w:bCs/>
              </w:rPr>
            </w:pPr>
            <w:r w:rsidRPr="000C0086">
              <w:rPr>
                <w:rFonts w:ascii="Trebuchet MS" w:eastAsia="SimSun" w:hAnsi="Trebuchet MS"/>
                <w:bCs/>
              </w:rPr>
              <w:t xml:space="preserve">Pentru a fi eligibil, solicitantul de finanţare/fiecare membru al parteneriatului, după caz trebuie să aibă personalitate juridică. </w:t>
            </w:r>
          </w:p>
          <w:p w14:paraId="2B6F6CD0" w14:textId="77777777" w:rsidR="00B97608" w:rsidRPr="000C0086" w:rsidRDefault="00B97608" w:rsidP="00A8653C">
            <w:pPr>
              <w:tabs>
                <w:tab w:val="left" w:pos="180"/>
                <w:tab w:val="left" w:pos="9356"/>
              </w:tabs>
              <w:ind w:right="-23"/>
              <w:jc w:val="both"/>
              <w:rPr>
                <w:rFonts w:ascii="Trebuchet MS" w:eastAsia="SimSun" w:hAnsi="Trebuchet MS"/>
                <w:bCs/>
              </w:rPr>
            </w:pPr>
            <w:r w:rsidRPr="000C0086">
              <w:rPr>
                <w:rFonts w:ascii="Trebuchet MS" w:eastAsia="SimSun" w:hAnsi="Trebuchet MS"/>
                <w:bCs/>
              </w:rPr>
              <w:t xml:space="preserve">   Nu există restricţii cu privire la numărul partenerilor.</w:t>
            </w:r>
          </w:p>
          <w:p w14:paraId="6CAE2514" w14:textId="77777777" w:rsidR="00B97608" w:rsidRPr="000C0086" w:rsidRDefault="00B97608" w:rsidP="00A8653C">
            <w:pPr>
              <w:tabs>
                <w:tab w:val="left" w:pos="180"/>
                <w:tab w:val="left" w:pos="9356"/>
              </w:tabs>
              <w:ind w:right="-23"/>
              <w:jc w:val="both"/>
              <w:rPr>
                <w:rFonts w:ascii="Trebuchet MS" w:eastAsia="SimSun" w:hAnsi="Trebuchet MS"/>
                <w:bCs/>
              </w:rPr>
            </w:pPr>
            <w:r w:rsidRPr="000C0086">
              <w:rPr>
                <w:rFonts w:ascii="Trebuchet MS" w:eastAsia="SimSun" w:hAnsi="Trebuchet MS"/>
                <w:bCs/>
              </w:rPr>
              <w:t xml:space="preserve">   Liderul parteneriatului se va identifica clar în toate documentele aferente proiectului.</w:t>
            </w:r>
          </w:p>
          <w:p w14:paraId="6FD14EF9" w14:textId="77777777" w:rsidR="00B97608" w:rsidRPr="000C0086" w:rsidRDefault="00B97608" w:rsidP="00A8653C">
            <w:pPr>
              <w:tabs>
                <w:tab w:val="left" w:pos="180"/>
                <w:tab w:val="left" w:pos="9356"/>
              </w:tabs>
              <w:ind w:right="-23"/>
              <w:jc w:val="both"/>
              <w:rPr>
                <w:rFonts w:ascii="Trebuchet MS" w:eastAsia="SimSun" w:hAnsi="Trebuchet MS"/>
                <w:bCs/>
              </w:rPr>
            </w:pPr>
            <w:r w:rsidRPr="000C0086">
              <w:rPr>
                <w:rFonts w:ascii="Trebuchet MS" w:eastAsia="SimSun" w:hAnsi="Trebuchet MS"/>
                <w:bCs/>
              </w:rPr>
              <w:t xml:space="preserve">   În cazul unui parteneriat, acordul de parteneriat încheiat în scopul implementării proiectului, va fi anexat la Cererea de finanţare, însoțit de documentele ce dovedesc eligibilitatea partenerului.</w:t>
            </w:r>
          </w:p>
          <w:p w14:paraId="4BCF9713" w14:textId="77777777" w:rsidR="00B97608" w:rsidRPr="000C0086" w:rsidRDefault="00B97608" w:rsidP="00A8653C">
            <w:pPr>
              <w:pStyle w:val="ListParagraph"/>
              <w:tabs>
                <w:tab w:val="left" w:pos="180"/>
                <w:tab w:val="left" w:pos="9356"/>
              </w:tabs>
              <w:ind w:left="0" w:right="-23"/>
              <w:jc w:val="both"/>
              <w:rPr>
                <w:rFonts w:ascii="Trebuchet MS" w:eastAsia="SimSun" w:hAnsi="Trebuchet MS"/>
                <w:bCs/>
              </w:rPr>
            </w:pPr>
            <w:r w:rsidRPr="000C0086">
              <w:rPr>
                <w:rFonts w:ascii="Trebuchet MS" w:eastAsia="SimSun" w:hAnsi="Trebuchet MS"/>
                <w:bCs/>
              </w:rPr>
              <w:t xml:space="preserve">   Modelul recomandat de acord de parteneriat este cel din Ghidul general.</w:t>
            </w:r>
          </w:p>
          <w:p w14:paraId="75E38E0A" w14:textId="77777777" w:rsidR="00B97608" w:rsidRPr="000C0086" w:rsidRDefault="00B97608" w:rsidP="00A8653C">
            <w:pPr>
              <w:pStyle w:val="ListParagraph"/>
              <w:tabs>
                <w:tab w:val="left" w:pos="180"/>
                <w:tab w:val="left" w:pos="9356"/>
              </w:tabs>
              <w:ind w:left="0" w:right="-23"/>
              <w:jc w:val="both"/>
              <w:rPr>
                <w:rFonts w:ascii="Trebuchet MS" w:eastAsia="SimSun" w:hAnsi="Trebuchet MS"/>
                <w:bCs/>
              </w:rPr>
            </w:pPr>
          </w:p>
          <w:p w14:paraId="0380499C" w14:textId="35CD032E" w:rsidR="00B97608" w:rsidRPr="000C0086" w:rsidRDefault="00B97608" w:rsidP="00A8653C">
            <w:pPr>
              <w:jc w:val="both"/>
              <w:rPr>
                <w:rFonts w:ascii="Trebuchet MS" w:hAnsi="Trebuchet MS"/>
              </w:rPr>
            </w:pPr>
            <w:r w:rsidRPr="000C0086">
              <w:rPr>
                <w:rFonts w:ascii="Trebuchet MS" w:eastAsia="SimSun" w:hAnsi="Trebuchet MS"/>
                <w:b/>
                <w:bCs/>
              </w:rPr>
              <w:t xml:space="preserve">  În cazul în care, un solicitant </w:t>
            </w:r>
            <w:r w:rsidRPr="000C0086">
              <w:rPr>
                <w:rFonts w:ascii="Trebuchet MS" w:hAnsi="Trebuchet MS"/>
                <w:b/>
              </w:rPr>
              <w:t>care se încadrează în condiţiile de eligibilitate prevăzute în prezentul ghid, deține în proprietate mai multe unități sanitare, acesta poate depune mai multe cereri de finanțare cu respectarea principiului enunțat anterior.</w:t>
            </w:r>
            <w:r w:rsidRPr="000C0086">
              <w:rPr>
                <w:rFonts w:ascii="Trebuchet MS" w:hAnsi="Trebuchet MS"/>
              </w:rPr>
              <w:t>”</w:t>
            </w:r>
          </w:p>
        </w:tc>
      </w:tr>
      <w:tr w:rsidR="005822B6" w:rsidRPr="000C0086" w14:paraId="52443EF6" w14:textId="77777777" w:rsidTr="005822B6">
        <w:tc>
          <w:tcPr>
            <w:tcW w:w="851" w:type="dxa"/>
          </w:tcPr>
          <w:p w14:paraId="3D684820" w14:textId="77777777" w:rsidR="005822B6" w:rsidRPr="000C0086" w:rsidRDefault="005822B6" w:rsidP="00A8653C">
            <w:pPr>
              <w:pStyle w:val="ListParagraph"/>
              <w:numPr>
                <w:ilvl w:val="0"/>
                <w:numId w:val="2"/>
              </w:numPr>
              <w:jc w:val="both"/>
              <w:rPr>
                <w:rFonts w:ascii="Trebuchet MS" w:hAnsi="Trebuchet MS"/>
              </w:rPr>
            </w:pPr>
          </w:p>
        </w:tc>
        <w:tc>
          <w:tcPr>
            <w:tcW w:w="6663" w:type="dxa"/>
          </w:tcPr>
          <w:p w14:paraId="326A506B" w14:textId="77777777" w:rsidR="00B97608" w:rsidRPr="000C0086" w:rsidRDefault="00B6538A" w:rsidP="00A8653C">
            <w:pPr>
              <w:jc w:val="both"/>
              <w:rPr>
                <w:rFonts w:ascii="Trebuchet MS" w:hAnsi="Trebuchet MS"/>
              </w:rPr>
            </w:pPr>
            <w:r w:rsidRPr="000C0086">
              <w:rPr>
                <w:rFonts w:ascii="Trebuchet MS" w:hAnsi="Trebuchet MS"/>
              </w:rPr>
              <w:t xml:space="preserve"> </w:t>
            </w:r>
            <w:r w:rsidR="000F01AB" w:rsidRPr="000C0086">
              <w:rPr>
                <w:rFonts w:ascii="Trebuchet MS" w:hAnsi="Trebuchet MS"/>
              </w:rPr>
              <w:t>Clădirea în care îșî desfă</w:t>
            </w:r>
            <w:r w:rsidR="001C580B" w:rsidRPr="000C0086">
              <w:rPr>
                <w:rFonts w:ascii="Trebuchet MS" w:hAnsi="Trebuchet MS"/>
              </w:rPr>
              <w:t>șoară în prezent activitatea ambulatoriul se afl</w:t>
            </w:r>
            <w:r w:rsidR="009D26CC" w:rsidRPr="000C0086">
              <w:rPr>
                <w:rFonts w:ascii="Trebuchet MS" w:hAnsi="Trebuchet MS"/>
              </w:rPr>
              <w:t>ă</w:t>
            </w:r>
            <w:r w:rsidR="001C580B" w:rsidRPr="000C0086">
              <w:rPr>
                <w:rFonts w:ascii="Trebuchet MS" w:hAnsi="Trebuchet MS"/>
              </w:rPr>
              <w:t xml:space="preserve"> în proprietatea ora</w:t>
            </w:r>
            <w:r w:rsidR="001C2A2B" w:rsidRPr="000C0086">
              <w:rPr>
                <w:rFonts w:ascii="Trebuchet MS" w:hAnsi="Trebuchet MS"/>
              </w:rPr>
              <w:t>s</w:t>
            </w:r>
            <w:r w:rsidR="001C580B" w:rsidRPr="000C0086">
              <w:rPr>
                <w:rFonts w:ascii="Trebuchet MS" w:hAnsi="Trebuchet MS"/>
              </w:rPr>
              <w:t>ului și se regăsește la parterul unui bloc de locuințe.</w:t>
            </w:r>
          </w:p>
          <w:p w14:paraId="7EDAF762" w14:textId="77777777" w:rsidR="00B97608" w:rsidRPr="000C0086" w:rsidRDefault="00B97608" w:rsidP="00A8653C">
            <w:pPr>
              <w:jc w:val="both"/>
              <w:rPr>
                <w:rFonts w:ascii="Trebuchet MS" w:hAnsi="Trebuchet MS"/>
              </w:rPr>
            </w:pPr>
          </w:p>
          <w:p w14:paraId="3CC123EA" w14:textId="339BE633" w:rsidR="00B6538A" w:rsidRPr="000C0086" w:rsidRDefault="001C580B" w:rsidP="00A8653C">
            <w:pPr>
              <w:jc w:val="both"/>
              <w:rPr>
                <w:rFonts w:ascii="Trebuchet MS" w:hAnsi="Trebuchet MS"/>
              </w:rPr>
            </w:pPr>
            <w:r w:rsidRPr="000C0086">
              <w:rPr>
                <w:rFonts w:ascii="Trebuchet MS" w:hAnsi="Trebuchet MS"/>
              </w:rPr>
              <w:t>În prez</w:t>
            </w:r>
            <w:r w:rsidR="00B97608" w:rsidRPr="000C0086">
              <w:rPr>
                <w:rFonts w:ascii="Trebuchet MS" w:hAnsi="Trebuchet MS"/>
              </w:rPr>
              <w:t>e</w:t>
            </w:r>
            <w:r w:rsidRPr="000C0086">
              <w:rPr>
                <w:rFonts w:ascii="Trebuchet MS" w:hAnsi="Trebuchet MS"/>
              </w:rPr>
              <w:t>nt îș</w:t>
            </w:r>
            <w:r w:rsidR="00B97608" w:rsidRPr="000C0086">
              <w:rPr>
                <w:rFonts w:ascii="Trebuchet MS" w:hAnsi="Trebuchet MS"/>
              </w:rPr>
              <w:t>i</w:t>
            </w:r>
            <w:r w:rsidRPr="000C0086">
              <w:rPr>
                <w:rFonts w:ascii="Trebuchet MS" w:hAnsi="Trebuchet MS"/>
              </w:rPr>
              <w:t xml:space="preserve"> desfășoară activitatea 5 cabinete medicale familiale, 8 cabinete de specialitate, cabinete care acoperă aproape toate segmentele importante ale serviciilor medicale.</w:t>
            </w:r>
          </w:p>
          <w:p w14:paraId="64A3CD03" w14:textId="6119EF9B" w:rsidR="001C580B" w:rsidRPr="000C0086" w:rsidRDefault="001C580B" w:rsidP="00A8653C">
            <w:pPr>
              <w:jc w:val="both"/>
              <w:rPr>
                <w:rFonts w:ascii="Trebuchet MS" w:hAnsi="Trebuchet MS"/>
              </w:rPr>
            </w:pPr>
            <w:r w:rsidRPr="000C0086">
              <w:rPr>
                <w:rFonts w:ascii="Trebuchet MS" w:hAnsi="Trebuchet MS"/>
              </w:rPr>
              <w:t xml:space="preserve">Vă rugăm să ne sprijiniți în a afla dacă putem considera eligibilă finanțarea unității medicale mai sus amintită unde se găsesc cabinetele medicale, considerând că modernizarea și dotarea cabinetelor </w:t>
            </w:r>
            <w:r w:rsidR="009D26CC" w:rsidRPr="000C0086">
              <w:rPr>
                <w:rFonts w:ascii="Trebuchet MS" w:hAnsi="Trebuchet MS"/>
              </w:rPr>
              <w:t>sunt conforme cu obiectul axei prioritare</w:t>
            </w:r>
            <w:r w:rsidRPr="000C0086">
              <w:rPr>
                <w:rFonts w:ascii="Trebuchet MS" w:hAnsi="Trebuchet MS"/>
              </w:rPr>
              <w:t xml:space="preserve"> </w:t>
            </w:r>
          </w:p>
        </w:tc>
        <w:tc>
          <w:tcPr>
            <w:tcW w:w="7371" w:type="dxa"/>
          </w:tcPr>
          <w:p w14:paraId="7DA9E038" w14:textId="77777777" w:rsidR="008347DE" w:rsidRPr="000C0086" w:rsidRDefault="008347DE" w:rsidP="00A8653C">
            <w:pPr>
              <w:jc w:val="both"/>
              <w:rPr>
                <w:rFonts w:ascii="Trebuchet MS" w:hAnsi="Trebuchet MS"/>
              </w:rPr>
            </w:pPr>
          </w:p>
          <w:p w14:paraId="529A0AF4" w14:textId="77777777" w:rsidR="008347DE" w:rsidRPr="000C0086" w:rsidRDefault="008347DE" w:rsidP="00A8653C">
            <w:pPr>
              <w:jc w:val="both"/>
              <w:rPr>
                <w:rFonts w:ascii="Trebuchet MS" w:hAnsi="Trebuchet MS"/>
              </w:rPr>
            </w:pPr>
          </w:p>
          <w:p w14:paraId="68501C5A" w14:textId="790BBE8C" w:rsidR="009D26CC" w:rsidRPr="000C0086" w:rsidRDefault="009D26CC" w:rsidP="00A8653C">
            <w:pPr>
              <w:jc w:val="both"/>
              <w:rPr>
                <w:rFonts w:ascii="Trebuchet MS" w:hAnsi="Trebuchet MS"/>
              </w:rPr>
            </w:pPr>
            <w:r w:rsidRPr="000C0086">
              <w:rPr>
                <w:rFonts w:ascii="Trebuchet MS" w:hAnsi="Trebuchet MS"/>
              </w:rPr>
              <w:t xml:space="preserve">Proiectul descris poate fi eligibil numai în situația în care sunt îndeplinite în mod cumulativ </w:t>
            </w:r>
            <w:r w:rsidR="00ED0D75" w:rsidRPr="000C0086">
              <w:rPr>
                <w:rFonts w:ascii="Trebuchet MS" w:hAnsi="Trebuchet MS"/>
              </w:rPr>
              <w:t>t</w:t>
            </w:r>
            <w:r w:rsidRPr="000C0086">
              <w:rPr>
                <w:rFonts w:ascii="Trebuchet MS" w:hAnsi="Trebuchet MS"/>
              </w:rPr>
              <w:t xml:space="preserve">oate condițiile de eligibilitate </w:t>
            </w:r>
            <w:r w:rsidR="00ED0D75" w:rsidRPr="000C0086">
              <w:rPr>
                <w:rFonts w:ascii="Trebuchet MS" w:hAnsi="Trebuchet MS"/>
              </w:rPr>
              <w:t xml:space="preserve"> detaliate în ghidul specific.</w:t>
            </w:r>
          </w:p>
          <w:p w14:paraId="51CE27F8" w14:textId="77777777" w:rsidR="00ED0D75" w:rsidRPr="000C0086" w:rsidRDefault="00ED0D75" w:rsidP="00A8653C">
            <w:pPr>
              <w:jc w:val="both"/>
              <w:rPr>
                <w:rFonts w:ascii="Trebuchet MS" w:hAnsi="Trebuchet MS"/>
              </w:rPr>
            </w:pPr>
          </w:p>
          <w:p w14:paraId="7AFCE0AD" w14:textId="31516808" w:rsidR="00ED0D75" w:rsidRPr="000C0086" w:rsidRDefault="00ED0D75" w:rsidP="00A8653C">
            <w:pPr>
              <w:jc w:val="both"/>
              <w:rPr>
                <w:rFonts w:ascii="Trebuchet MS" w:hAnsi="Trebuchet MS"/>
              </w:rPr>
            </w:pPr>
          </w:p>
        </w:tc>
      </w:tr>
      <w:tr w:rsidR="005822B6" w:rsidRPr="000C0086" w14:paraId="4A659824" w14:textId="77777777" w:rsidTr="005822B6">
        <w:tc>
          <w:tcPr>
            <w:tcW w:w="851" w:type="dxa"/>
          </w:tcPr>
          <w:p w14:paraId="1F3055C9" w14:textId="77777777" w:rsidR="005822B6" w:rsidRPr="000C0086" w:rsidRDefault="005822B6" w:rsidP="00A8653C">
            <w:pPr>
              <w:pStyle w:val="ListParagraph"/>
              <w:numPr>
                <w:ilvl w:val="0"/>
                <w:numId w:val="2"/>
              </w:numPr>
              <w:jc w:val="both"/>
              <w:rPr>
                <w:rFonts w:ascii="Trebuchet MS" w:hAnsi="Trebuchet MS"/>
              </w:rPr>
            </w:pPr>
          </w:p>
        </w:tc>
        <w:tc>
          <w:tcPr>
            <w:tcW w:w="6663" w:type="dxa"/>
          </w:tcPr>
          <w:p w14:paraId="5AC9ABE0" w14:textId="77777777" w:rsidR="008347DE" w:rsidRPr="000C0086" w:rsidRDefault="00A17680" w:rsidP="00A8653C">
            <w:pPr>
              <w:jc w:val="both"/>
              <w:rPr>
                <w:rFonts w:ascii="Trebuchet MS" w:hAnsi="Trebuchet MS"/>
              </w:rPr>
            </w:pPr>
            <w:r w:rsidRPr="000C0086">
              <w:rPr>
                <w:rFonts w:ascii="Trebuchet MS" w:hAnsi="Trebuchet MS"/>
              </w:rPr>
              <w:t xml:space="preserve">În Ghidul solicitantului, secțiunea 3.2 punctul 3 este menționat că Sunt neeligibile cererile de finanțare care implică exclusiv una din următoarele variante: </w:t>
            </w:r>
          </w:p>
          <w:p w14:paraId="1946584F" w14:textId="7AA3037C" w:rsidR="005822B6" w:rsidRPr="000C0086" w:rsidRDefault="00A17680" w:rsidP="00A8653C">
            <w:pPr>
              <w:jc w:val="both"/>
              <w:rPr>
                <w:rFonts w:ascii="Trebuchet MS" w:hAnsi="Trebuchet MS"/>
              </w:rPr>
            </w:pPr>
            <w:r w:rsidRPr="000C0086">
              <w:rPr>
                <w:rFonts w:ascii="Trebuchet MS" w:hAnsi="Trebuchet MS"/>
              </w:rPr>
              <w:lastRenderedPageBreak/>
              <w:t>Activități de dotare; Lucrări care nu se supun autorizării ;Construcția de clădiri noi)altele decât cele care se încadrează în definiția extinderii)”</w:t>
            </w:r>
          </w:p>
          <w:p w14:paraId="0ABD5B35" w14:textId="77777777" w:rsidR="00A17680" w:rsidRPr="000C0086" w:rsidRDefault="00A17680" w:rsidP="00A8653C">
            <w:pPr>
              <w:jc w:val="both"/>
              <w:rPr>
                <w:rFonts w:ascii="Trebuchet MS" w:hAnsi="Trebuchet MS"/>
              </w:rPr>
            </w:pPr>
          </w:p>
          <w:p w14:paraId="1C57C182" w14:textId="4B0E7D8C" w:rsidR="00A17680" w:rsidRPr="000C0086" w:rsidRDefault="00A17680" w:rsidP="00A8653C">
            <w:pPr>
              <w:jc w:val="both"/>
              <w:rPr>
                <w:rFonts w:ascii="Trebuchet MS" w:hAnsi="Trebuchet MS"/>
              </w:rPr>
            </w:pPr>
            <w:r w:rsidRPr="000C0086">
              <w:rPr>
                <w:rFonts w:ascii="Trebuchet MS" w:hAnsi="Trebuchet MS"/>
              </w:rPr>
              <w:t>Atsfel prin acest criteriu de eligibilitate al proiectului și al activităților se limitează posibilitatea solicitanților de a depune un proiect în care valoarea estimată a dotărilor excede valoarea estimată a cheltuielilor aferente restului de activități din cadrul acestuia.</w:t>
            </w:r>
          </w:p>
        </w:tc>
        <w:tc>
          <w:tcPr>
            <w:tcW w:w="7371" w:type="dxa"/>
          </w:tcPr>
          <w:p w14:paraId="30F203B1" w14:textId="77777777" w:rsidR="005822B6" w:rsidRPr="000C0086" w:rsidRDefault="00CF3AA4" w:rsidP="00A8653C">
            <w:pPr>
              <w:jc w:val="both"/>
              <w:rPr>
                <w:rFonts w:ascii="Trebuchet MS" w:hAnsi="Trebuchet MS"/>
              </w:rPr>
            </w:pPr>
            <w:r w:rsidRPr="000C0086">
              <w:rPr>
                <w:rFonts w:ascii="Trebuchet MS" w:hAnsi="Trebuchet MS"/>
              </w:rPr>
              <w:lastRenderedPageBreak/>
              <w:t>Este permisă depunerea proiectelor care vor fi doar de dotări confo</w:t>
            </w:r>
            <w:r w:rsidR="008347DE" w:rsidRPr="000C0086">
              <w:rPr>
                <w:rFonts w:ascii="Trebuchet MS" w:hAnsi="Trebuchet MS"/>
              </w:rPr>
              <w:t>r</w:t>
            </w:r>
            <w:r w:rsidRPr="000C0086">
              <w:rPr>
                <w:rFonts w:ascii="Trebuchet MS" w:hAnsi="Trebuchet MS"/>
              </w:rPr>
              <w:t xml:space="preserve">m prevederilor Ghidului Specific </w:t>
            </w:r>
          </w:p>
          <w:p w14:paraId="4F84756A" w14:textId="77777777" w:rsidR="00500C1D" w:rsidRPr="000C0086" w:rsidRDefault="00500C1D" w:rsidP="00A8653C">
            <w:pPr>
              <w:tabs>
                <w:tab w:val="left" w:pos="9356"/>
              </w:tabs>
              <w:spacing w:before="120" w:after="120"/>
              <w:jc w:val="both"/>
              <w:rPr>
                <w:rFonts w:ascii="Trebuchet MS" w:hAnsi="Trebuchet MS"/>
                <w:b/>
              </w:rPr>
            </w:pPr>
            <w:r w:rsidRPr="000C0086">
              <w:rPr>
                <w:rFonts w:ascii="Trebuchet MS" w:hAnsi="Trebuchet MS"/>
              </w:rPr>
              <w:lastRenderedPageBreak/>
              <w:t xml:space="preserve">Conform prevederilor Ghidului specific al solicitantului, </w:t>
            </w:r>
            <w:r w:rsidRPr="000C0086">
              <w:rPr>
                <w:rFonts w:ascii="Trebuchet MS" w:hAnsi="Trebuchet MS"/>
                <w:b/>
              </w:rPr>
              <w:t>acțiunile sprijinite orientative, eligibile în cadrul proiectului, pot fi:</w:t>
            </w:r>
          </w:p>
          <w:p w14:paraId="279954BA" w14:textId="77777777" w:rsidR="00500C1D" w:rsidRPr="000C0086" w:rsidRDefault="00500C1D" w:rsidP="00A8653C">
            <w:pPr>
              <w:tabs>
                <w:tab w:val="left" w:pos="426"/>
              </w:tabs>
              <w:spacing w:after="120"/>
              <w:jc w:val="both"/>
              <w:rPr>
                <w:rFonts w:ascii="Trebuchet MS" w:hAnsi="Trebuchet MS"/>
              </w:rPr>
            </w:pPr>
            <w:r w:rsidRPr="000C0086">
              <w:rPr>
                <w:rFonts w:ascii="Trebuchet MS" w:hAnsi="Trebuchet MS"/>
              </w:rPr>
              <w:t>•</w:t>
            </w:r>
            <w:r w:rsidRPr="000C0086">
              <w:rPr>
                <w:rFonts w:ascii="Trebuchet MS" w:hAnsi="Trebuchet MS"/>
              </w:rPr>
              <w:tab/>
              <w:t xml:space="preserve">reabilitarea/modernizarea/extinderea/dotarea </w:t>
            </w:r>
            <w:r w:rsidRPr="000C0086">
              <w:rPr>
                <w:rFonts w:ascii="Trebuchet MS" w:hAnsi="Trebuchet MS"/>
                <w:b/>
              </w:rPr>
              <w:t>infrastructurii ambulatoriilor existente</w:t>
            </w:r>
            <w:r w:rsidRPr="000C0086">
              <w:rPr>
                <w:rFonts w:ascii="Trebuchet MS" w:hAnsi="Trebuchet MS"/>
              </w:rPr>
              <w:t>;</w:t>
            </w:r>
          </w:p>
          <w:p w14:paraId="405428A8" w14:textId="77777777" w:rsidR="00500C1D" w:rsidRPr="000C0086" w:rsidRDefault="00500C1D" w:rsidP="00A8653C">
            <w:pPr>
              <w:tabs>
                <w:tab w:val="left" w:pos="9356"/>
              </w:tabs>
              <w:spacing w:before="120" w:after="120"/>
              <w:jc w:val="both"/>
              <w:rPr>
                <w:rFonts w:ascii="Trebuchet MS" w:hAnsi="Trebuchet MS"/>
              </w:rPr>
            </w:pPr>
            <w:r w:rsidRPr="000C0086">
              <w:rPr>
                <w:rFonts w:ascii="Trebuchet MS" w:hAnsi="Trebuchet MS"/>
              </w:rPr>
              <w:t xml:space="preserve">•   reabilitarea/modernizarea/extinderea/dotarea </w:t>
            </w:r>
            <w:r w:rsidRPr="000C0086">
              <w:rPr>
                <w:rFonts w:ascii="Trebuchet MS" w:hAnsi="Trebuchet MS"/>
                <w:b/>
              </w:rPr>
              <w:t>infrastructurii</w:t>
            </w:r>
            <w:r w:rsidRPr="000C0086">
              <w:rPr>
                <w:rFonts w:ascii="Trebuchet MS" w:hAnsi="Trebuchet MS"/>
              </w:rPr>
              <w:t xml:space="preserve"> pentru înfiinţarea de </w:t>
            </w:r>
            <w:r w:rsidRPr="000C0086">
              <w:rPr>
                <w:rFonts w:ascii="Trebuchet MS" w:hAnsi="Trebuchet MS"/>
                <w:b/>
              </w:rPr>
              <w:t>noi ambulatorii prin transformarea spitalelor mici, ineficiente</w:t>
            </w:r>
            <w:r w:rsidRPr="000C0086">
              <w:rPr>
                <w:rFonts w:ascii="Trebuchet MS" w:hAnsi="Trebuchet MS"/>
              </w:rPr>
              <w:t xml:space="preserve">; </w:t>
            </w:r>
          </w:p>
          <w:p w14:paraId="77A87AA3" w14:textId="77777777" w:rsidR="00500C1D" w:rsidRPr="000C0086" w:rsidRDefault="00500C1D" w:rsidP="00A8653C">
            <w:pPr>
              <w:pStyle w:val="ListParagraph"/>
              <w:numPr>
                <w:ilvl w:val="0"/>
                <w:numId w:val="7"/>
              </w:numPr>
              <w:tabs>
                <w:tab w:val="left" w:pos="426"/>
              </w:tabs>
              <w:spacing w:after="120"/>
              <w:contextualSpacing w:val="0"/>
              <w:jc w:val="both"/>
              <w:rPr>
                <w:rFonts w:ascii="Trebuchet MS" w:hAnsi="Trebuchet MS"/>
                <w:b/>
              </w:rPr>
            </w:pPr>
            <w:r w:rsidRPr="000C0086">
              <w:rPr>
                <w:rFonts w:ascii="Trebuchet MS" w:hAnsi="Trebuchet MS"/>
              </w:rPr>
              <w:t xml:space="preserve">reabilitarea/modernizarea/extinderea/dotarea infrastructurii în vederea </w:t>
            </w:r>
            <w:r w:rsidRPr="000C0086">
              <w:rPr>
                <w:rFonts w:ascii="Trebuchet MS" w:hAnsi="Trebuchet MS"/>
                <w:b/>
              </w:rPr>
              <w:t>relocării ambulatoriilor existente ;</w:t>
            </w:r>
          </w:p>
          <w:p w14:paraId="1575B59B" w14:textId="77777777" w:rsidR="00500C1D" w:rsidRPr="000C0086" w:rsidRDefault="00500C1D" w:rsidP="00A8653C">
            <w:pPr>
              <w:pStyle w:val="ListParagraph"/>
              <w:numPr>
                <w:ilvl w:val="0"/>
                <w:numId w:val="7"/>
              </w:numPr>
              <w:spacing w:after="120"/>
              <w:contextualSpacing w:val="0"/>
              <w:jc w:val="both"/>
              <w:rPr>
                <w:rFonts w:ascii="Trebuchet MS" w:hAnsi="Trebuchet MS"/>
              </w:rPr>
            </w:pPr>
            <w:r w:rsidRPr="000C0086">
              <w:rPr>
                <w:rFonts w:ascii="Trebuchet MS" w:hAnsi="Trebuchet MS"/>
              </w:rPr>
              <w:t>accesibilizarea spațiului destinat serviciilor medicale și a căilor de acces</w:t>
            </w:r>
          </w:p>
          <w:p w14:paraId="5FC4AE7C" w14:textId="77777777" w:rsidR="00500C1D" w:rsidRPr="000C0086" w:rsidRDefault="00500C1D" w:rsidP="00A8653C">
            <w:pPr>
              <w:pStyle w:val="ListParagraph"/>
              <w:numPr>
                <w:ilvl w:val="0"/>
                <w:numId w:val="7"/>
              </w:numPr>
              <w:spacing w:after="120"/>
              <w:contextualSpacing w:val="0"/>
              <w:jc w:val="both"/>
              <w:rPr>
                <w:rFonts w:ascii="Trebuchet MS" w:hAnsi="Trebuchet MS"/>
              </w:rPr>
            </w:pPr>
            <w:r w:rsidRPr="000C0086">
              <w:rPr>
                <w:rFonts w:ascii="Trebuchet MS" w:hAnsi="Trebuchet MS"/>
              </w:rPr>
              <w:t>asigurarea/ modernizare utilităţilor generale şi specifice ( inclusiv branşarea la utilităţi pe amplasamentul obiectivului de investiții);</w:t>
            </w:r>
          </w:p>
          <w:p w14:paraId="1766A736" w14:textId="77777777" w:rsidR="00500C1D" w:rsidRPr="000C0086" w:rsidRDefault="00500C1D" w:rsidP="00A8653C">
            <w:pPr>
              <w:pStyle w:val="ListParagraph"/>
              <w:numPr>
                <w:ilvl w:val="0"/>
                <w:numId w:val="7"/>
              </w:numPr>
              <w:spacing w:after="120"/>
              <w:contextualSpacing w:val="0"/>
              <w:jc w:val="both"/>
              <w:rPr>
                <w:rFonts w:ascii="Trebuchet MS" w:hAnsi="Trebuchet MS"/>
                <w:b/>
              </w:rPr>
            </w:pPr>
            <w:r w:rsidRPr="000C0086">
              <w:rPr>
                <w:rFonts w:ascii="Trebuchet MS" w:hAnsi="Trebuchet MS"/>
                <w:b/>
              </w:rPr>
              <w:t>achiziţionare dotări pentru infrastructura ambulatoriilor.</w:t>
            </w:r>
          </w:p>
          <w:p w14:paraId="6DA7689F" w14:textId="10232FEB" w:rsidR="00500C1D" w:rsidRPr="000C0086" w:rsidRDefault="00500C1D" w:rsidP="00A8653C">
            <w:pPr>
              <w:jc w:val="both"/>
              <w:rPr>
                <w:rFonts w:ascii="Trebuchet MS" w:hAnsi="Trebuchet MS"/>
              </w:rPr>
            </w:pPr>
          </w:p>
        </w:tc>
      </w:tr>
      <w:tr w:rsidR="005822B6" w:rsidRPr="000C0086" w14:paraId="0F5E1C9C" w14:textId="77777777" w:rsidTr="00A8653C">
        <w:tc>
          <w:tcPr>
            <w:tcW w:w="851" w:type="dxa"/>
          </w:tcPr>
          <w:p w14:paraId="368A8B00" w14:textId="77777777" w:rsidR="005822B6" w:rsidRPr="000C0086" w:rsidRDefault="005822B6" w:rsidP="00A8653C">
            <w:pPr>
              <w:pStyle w:val="ListParagraph"/>
              <w:numPr>
                <w:ilvl w:val="0"/>
                <w:numId w:val="2"/>
              </w:numPr>
              <w:jc w:val="both"/>
              <w:rPr>
                <w:rFonts w:ascii="Trebuchet MS" w:hAnsi="Trebuchet MS"/>
              </w:rPr>
            </w:pPr>
          </w:p>
        </w:tc>
        <w:tc>
          <w:tcPr>
            <w:tcW w:w="6663" w:type="dxa"/>
          </w:tcPr>
          <w:p w14:paraId="45AA3CD4" w14:textId="71712D18" w:rsidR="005822B6" w:rsidRPr="000C0086" w:rsidRDefault="001C2A2B" w:rsidP="00A8653C">
            <w:pPr>
              <w:jc w:val="both"/>
              <w:rPr>
                <w:rFonts w:ascii="Trebuchet MS" w:hAnsi="Trebuchet MS"/>
              </w:rPr>
            </w:pPr>
            <w:r w:rsidRPr="000C0086">
              <w:rPr>
                <w:rFonts w:ascii="Trebuchet MS" w:hAnsi="Trebuchet MS"/>
              </w:rPr>
              <w:t>Cons</w:t>
            </w:r>
            <w:r w:rsidR="002E02FC" w:rsidRPr="000C0086">
              <w:rPr>
                <w:rFonts w:ascii="Trebuchet MS" w:hAnsi="Trebuchet MS"/>
              </w:rPr>
              <w:t>i</w:t>
            </w:r>
            <w:r w:rsidRPr="000C0086">
              <w:rPr>
                <w:rFonts w:ascii="Trebuchet MS" w:hAnsi="Trebuchet MS"/>
              </w:rPr>
              <w:t>liul Județean intenționează să reabiliteze și să modernizeze corpurile B și C ale</w:t>
            </w:r>
            <w:r w:rsidR="009C26E8" w:rsidRPr="000C0086">
              <w:rPr>
                <w:rFonts w:ascii="Trebuchet MS" w:hAnsi="Trebuchet MS"/>
              </w:rPr>
              <w:t xml:space="preserve"> </w:t>
            </w:r>
            <w:r w:rsidRPr="000C0086">
              <w:rPr>
                <w:rFonts w:ascii="Trebuchet MS" w:hAnsi="Trebuchet MS"/>
              </w:rPr>
              <w:t xml:space="preserve">Ambulatoriului Integrat de Specialitate din cadrul Spitalului Județean de Urgență. </w:t>
            </w:r>
          </w:p>
          <w:p w14:paraId="188076E3" w14:textId="77777777" w:rsidR="009E6869" w:rsidRPr="000C0086" w:rsidRDefault="009E6869" w:rsidP="00A8653C">
            <w:pPr>
              <w:jc w:val="both"/>
              <w:rPr>
                <w:rFonts w:ascii="Trebuchet MS" w:hAnsi="Trebuchet MS"/>
              </w:rPr>
            </w:pPr>
          </w:p>
          <w:p w14:paraId="7C034461" w14:textId="046ADF8C" w:rsidR="009E6869" w:rsidRPr="000C0086" w:rsidRDefault="001C2A2B" w:rsidP="00A8653C">
            <w:pPr>
              <w:jc w:val="both"/>
              <w:rPr>
                <w:rFonts w:ascii="Trebuchet MS" w:hAnsi="Trebuchet MS"/>
              </w:rPr>
            </w:pPr>
            <w:r w:rsidRPr="000C0086">
              <w:rPr>
                <w:rFonts w:ascii="Trebuchet MS" w:hAnsi="Trebuchet MS"/>
              </w:rPr>
              <w:t>În prezent , în cadrul acestor corpuri funcționează 4 c</w:t>
            </w:r>
            <w:r w:rsidR="009E6869" w:rsidRPr="000C0086">
              <w:rPr>
                <w:rFonts w:ascii="Trebuchet MS" w:hAnsi="Trebuchet MS"/>
              </w:rPr>
              <w:t>a</w:t>
            </w:r>
            <w:r w:rsidRPr="000C0086">
              <w:rPr>
                <w:rFonts w:ascii="Trebuchet MS" w:hAnsi="Trebuchet MS"/>
              </w:rPr>
              <w:t xml:space="preserve">binete medicale private cu spațiul proprietate privată. </w:t>
            </w:r>
            <w:r w:rsidR="009E6869" w:rsidRPr="000C0086">
              <w:rPr>
                <w:rFonts w:ascii="Trebuchet MS" w:hAnsi="Trebuchet MS"/>
              </w:rPr>
              <w:t xml:space="preserve">Restul spațiilor </w:t>
            </w:r>
            <w:r w:rsidR="00E42AF8" w:rsidRPr="000C0086">
              <w:rPr>
                <w:rFonts w:ascii="Trebuchet MS" w:hAnsi="Trebuchet MS"/>
              </w:rPr>
              <w:t xml:space="preserve">sunt:spații administrative (proprietate publică) aferente spitalului </w:t>
            </w:r>
            <w:r w:rsidR="00FD66BC" w:rsidRPr="000C0086">
              <w:rPr>
                <w:rFonts w:ascii="Trebuchet MS" w:hAnsi="Trebuchet MS"/>
              </w:rPr>
              <w:t>ș</w:t>
            </w:r>
            <w:r w:rsidR="00E42AF8" w:rsidRPr="000C0086">
              <w:rPr>
                <w:rFonts w:ascii="Trebuchet MS" w:hAnsi="Trebuchet MS"/>
              </w:rPr>
              <w:t>i spații (cabinete) cu funcțiunea medicală proprietate publică.</w:t>
            </w:r>
          </w:p>
        </w:tc>
        <w:tc>
          <w:tcPr>
            <w:tcW w:w="7371" w:type="dxa"/>
            <w:shd w:val="clear" w:color="auto" w:fill="auto"/>
          </w:tcPr>
          <w:p w14:paraId="3FDA4DCA" w14:textId="77777777" w:rsidR="00552AD1" w:rsidRPr="000C0086" w:rsidRDefault="00552AD1" w:rsidP="00A8653C">
            <w:pPr>
              <w:jc w:val="both"/>
              <w:rPr>
                <w:rFonts w:ascii="Trebuchet MS" w:hAnsi="Trebuchet MS"/>
                <w:b/>
                <w:bCs/>
              </w:rPr>
            </w:pPr>
            <w:r w:rsidRPr="000C0086">
              <w:rPr>
                <w:rFonts w:ascii="Trebuchet MS" w:hAnsi="Trebuchet MS"/>
                <w:b/>
                <w:bCs/>
              </w:rPr>
              <w:t xml:space="preserve">Conform prevederilor ghidului specific al solicitantului, </w:t>
            </w:r>
          </w:p>
          <w:p w14:paraId="1FD87D0C" w14:textId="77777777" w:rsidR="00552AD1" w:rsidRPr="000C0086" w:rsidRDefault="00552AD1" w:rsidP="00A8653C">
            <w:pPr>
              <w:jc w:val="both"/>
              <w:rPr>
                <w:rFonts w:ascii="Trebuchet MS" w:hAnsi="Trebuchet MS"/>
                <w:b/>
                <w:bCs/>
              </w:rPr>
            </w:pPr>
          </w:p>
          <w:p w14:paraId="24634516" w14:textId="1784B234" w:rsidR="005822B6" w:rsidRPr="000C0086" w:rsidRDefault="00552AD1" w:rsidP="00A8653C">
            <w:pPr>
              <w:jc w:val="both"/>
              <w:rPr>
                <w:rFonts w:ascii="Trebuchet MS" w:hAnsi="Trebuchet MS"/>
                <w:bCs/>
                <w:color w:val="7030A0"/>
              </w:rPr>
            </w:pPr>
            <w:r w:rsidRPr="000C0086">
              <w:rPr>
                <w:rFonts w:ascii="Trebuchet MS" w:hAnsi="Trebuchet MS"/>
                <w:bCs/>
              </w:rPr>
              <w:t xml:space="preserve">” </w:t>
            </w:r>
            <w:r w:rsidRPr="000C0086">
              <w:rPr>
                <w:rFonts w:ascii="Trebuchet MS" w:hAnsi="Trebuchet MS"/>
                <w:bCs/>
              </w:rPr>
              <w:t>Sunt neeligibile cererile de finanțare care includ ambulatorii ale căror spații au fost vândute, cu excepția cererilor de finanțare care vizează exclusiv dotări</w:t>
            </w:r>
            <w:r w:rsidRPr="000C0086">
              <w:rPr>
                <w:rFonts w:ascii="Trebuchet MS" w:hAnsi="Trebuchet MS"/>
                <w:bCs/>
              </w:rPr>
              <w:t>. ”</w:t>
            </w:r>
          </w:p>
        </w:tc>
      </w:tr>
      <w:tr w:rsidR="005822B6" w:rsidRPr="000C0086" w14:paraId="41885272" w14:textId="77777777" w:rsidTr="00A8653C">
        <w:tc>
          <w:tcPr>
            <w:tcW w:w="851" w:type="dxa"/>
          </w:tcPr>
          <w:p w14:paraId="287C4851" w14:textId="77777777" w:rsidR="005822B6" w:rsidRPr="000C0086" w:rsidRDefault="005822B6" w:rsidP="00A8653C">
            <w:pPr>
              <w:pStyle w:val="ListParagraph"/>
              <w:numPr>
                <w:ilvl w:val="0"/>
                <w:numId w:val="2"/>
              </w:numPr>
              <w:jc w:val="both"/>
              <w:rPr>
                <w:rFonts w:ascii="Trebuchet MS" w:hAnsi="Trebuchet MS"/>
              </w:rPr>
            </w:pPr>
          </w:p>
        </w:tc>
        <w:tc>
          <w:tcPr>
            <w:tcW w:w="6663" w:type="dxa"/>
          </w:tcPr>
          <w:p w14:paraId="3FCC5DAE" w14:textId="422A9534" w:rsidR="005822B6" w:rsidRPr="000C0086" w:rsidRDefault="002C18F8" w:rsidP="00A8653C">
            <w:pPr>
              <w:jc w:val="both"/>
              <w:rPr>
                <w:rFonts w:ascii="Trebuchet MS" w:hAnsi="Trebuchet MS"/>
              </w:rPr>
            </w:pPr>
            <w:r w:rsidRPr="000C0086">
              <w:rPr>
                <w:rFonts w:ascii="Trebuchet MS" w:hAnsi="Trebuchet MS"/>
              </w:rPr>
              <w:t>Av</w:t>
            </w:r>
            <w:r w:rsidR="00196543" w:rsidRPr="000C0086">
              <w:rPr>
                <w:rFonts w:ascii="Trebuchet MS" w:hAnsi="Trebuchet MS"/>
              </w:rPr>
              <w:t>ând în vedere că prevederile Ghidului solicitantului – Condiții specifice de accesare a fondurilor pentru Apelul de proiecte POR/2017/8/8.1/8.1.A/1/7 regiuni Operațiunea A -Ambulatorii fac referire exclusiv la ”spitale”, v</w:t>
            </w:r>
            <w:r w:rsidR="00464A06" w:rsidRPr="000C0086">
              <w:rPr>
                <w:rFonts w:ascii="Trebuchet MS" w:hAnsi="Trebuchet MS"/>
              </w:rPr>
              <w:t>ă</w:t>
            </w:r>
            <w:r w:rsidR="00196543" w:rsidRPr="000C0086">
              <w:rPr>
                <w:rFonts w:ascii="Trebuchet MS" w:hAnsi="Trebuchet MS"/>
              </w:rPr>
              <w:t xml:space="preserve"> rug</w:t>
            </w:r>
            <w:r w:rsidR="00464A06" w:rsidRPr="000C0086">
              <w:rPr>
                <w:rFonts w:ascii="Trebuchet MS" w:hAnsi="Trebuchet MS"/>
              </w:rPr>
              <w:t>ă</w:t>
            </w:r>
            <w:r w:rsidR="00196543" w:rsidRPr="000C0086">
              <w:rPr>
                <w:rFonts w:ascii="Trebuchet MS" w:hAnsi="Trebuchet MS"/>
              </w:rPr>
              <w:t>m s</w:t>
            </w:r>
            <w:r w:rsidR="00464A06" w:rsidRPr="000C0086">
              <w:rPr>
                <w:rFonts w:ascii="Trebuchet MS" w:hAnsi="Trebuchet MS"/>
              </w:rPr>
              <w:t>ă</w:t>
            </w:r>
            <w:r w:rsidR="00196543" w:rsidRPr="000C0086">
              <w:rPr>
                <w:rFonts w:ascii="Trebuchet MS" w:hAnsi="Trebuchet MS"/>
              </w:rPr>
              <w:t xml:space="preserve"> ne comunicați în ce măsură sunt eligibile unitățile sanitare organizate ca Institut conform OMS nr. 1012/09.06.2011.</w:t>
            </w:r>
          </w:p>
          <w:p w14:paraId="17CD016F" w14:textId="77777777" w:rsidR="00196543" w:rsidRPr="000C0086" w:rsidRDefault="00196543" w:rsidP="00A8653C">
            <w:pPr>
              <w:jc w:val="both"/>
              <w:rPr>
                <w:rFonts w:ascii="Trebuchet MS" w:hAnsi="Trebuchet MS"/>
              </w:rPr>
            </w:pPr>
          </w:p>
          <w:p w14:paraId="42EF1561" w14:textId="075D9C3D" w:rsidR="00196543" w:rsidRPr="000C0086" w:rsidRDefault="00196543" w:rsidP="00A8653C">
            <w:pPr>
              <w:jc w:val="both"/>
              <w:rPr>
                <w:rFonts w:ascii="Trebuchet MS" w:hAnsi="Trebuchet MS"/>
              </w:rPr>
            </w:pPr>
            <w:r w:rsidRPr="000C0086">
              <w:rPr>
                <w:rFonts w:ascii="Trebuchet MS" w:hAnsi="Trebuchet MS"/>
              </w:rPr>
              <w:lastRenderedPageBreak/>
              <w:t xml:space="preserve">De asemenea, referitor la Criteriul de evaluare nr 9, vă rugăm să introduceți în  forma finală a Ghidului, posibilitatea ca în cadrul evaluării </w:t>
            </w:r>
            <w:r w:rsidR="00464A06" w:rsidRPr="000C0086">
              <w:rPr>
                <w:rFonts w:ascii="Trebuchet MS" w:hAnsi="Trebuchet MS"/>
              </w:rPr>
              <w:t>s</w:t>
            </w:r>
            <w:r w:rsidRPr="000C0086">
              <w:rPr>
                <w:rFonts w:ascii="Trebuchet MS" w:hAnsi="Trebuchet MS"/>
              </w:rPr>
              <w:t>ă se considere similară forma juridică de Institut cu forma juridică de Spital.</w:t>
            </w:r>
          </w:p>
        </w:tc>
        <w:tc>
          <w:tcPr>
            <w:tcW w:w="7371" w:type="dxa"/>
            <w:shd w:val="clear" w:color="auto" w:fill="auto"/>
          </w:tcPr>
          <w:p w14:paraId="7400A4CA" w14:textId="0E4A33D8" w:rsidR="005822B6" w:rsidRPr="000C0086" w:rsidRDefault="00545B42" w:rsidP="00A8653C">
            <w:pPr>
              <w:jc w:val="both"/>
              <w:rPr>
                <w:rFonts w:ascii="Trebuchet MS" w:hAnsi="Trebuchet MS"/>
              </w:rPr>
            </w:pPr>
            <w:r w:rsidRPr="000C0086">
              <w:rPr>
                <w:rFonts w:ascii="Trebuchet MS" w:hAnsi="Trebuchet MS"/>
              </w:rPr>
              <w:lastRenderedPageBreak/>
              <w:t>Conform Legii nr. 95/2006 privind reforma în domeniul sănătății</w:t>
            </w:r>
            <w:r w:rsidR="00A8653C" w:rsidRPr="000C0086">
              <w:rPr>
                <w:rFonts w:ascii="Trebuchet MS" w:hAnsi="Trebuchet MS"/>
              </w:rPr>
              <w:t>:</w:t>
            </w:r>
          </w:p>
          <w:p w14:paraId="4FB39EDD" w14:textId="77777777" w:rsidR="009C2D35" w:rsidRPr="000C0086" w:rsidRDefault="009C2D35" w:rsidP="00A8653C">
            <w:pPr>
              <w:jc w:val="both"/>
              <w:rPr>
                <w:rFonts w:ascii="Trebuchet MS" w:hAnsi="Trebuchet MS"/>
              </w:rPr>
            </w:pPr>
          </w:p>
          <w:p w14:paraId="51B02A71" w14:textId="77777777" w:rsidR="00A8653C" w:rsidRPr="000C0086" w:rsidRDefault="00A8653C" w:rsidP="00A8653C">
            <w:pPr>
              <w:jc w:val="both"/>
              <w:rPr>
                <w:rFonts w:ascii="Trebuchet MS" w:hAnsi="Trebuchet MS"/>
                <w:color w:val="000000"/>
              </w:rPr>
            </w:pPr>
            <w:r w:rsidRPr="000C0086">
              <w:rPr>
                <w:rFonts w:ascii="Trebuchet MS" w:hAnsi="Trebuchet MS"/>
                <w:color w:val="000000"/>
              </w:rPr>
              <w:t xml:space="preserve">Articolul 13 </w:t>
            </w:r>
          </w:p>
          <w:p w14:paraId="449009B6" w14:textId="64D16F85" w:rsidR="00A8653C" w:rsidRPr="000C0086" w:rsidRDefault="00A8653C" w:rsidP="00A8653C">
            <w:pPr>
              <w:jc w:val="both"/>
              <w:rPr>
                <w:rFonts w:ascii="Trebuchet MS" w:hAnsi="Trebuchet MS"/>
              </w:rPr>
            </w:pPr>
            <w:r w:rsidRPr="000C0086">
              <w:rPr>
                <w:rFonts w:ascii="Trebuchet MS" w:hAnsi="Trebuchet MS"/>
                <w:color w:val="000000"/>
              </w:rPr>
              <w:t xml:space="preserve">(1) Institutele sau centrele de sănătate publică sunt instituţii publice regionale sau naţionale, cu personalitate juridică, în subordinea Ministerului Sănătăţii, şi care coordonează tehnic şi metodologic activitatea de specialitate în domeniul fundamentării, elaborării şi implementării strategiilor privitoare la prevenirea îmbolnăvirilor, </w:t>
            </w:r>
            <w:r w:rsidRPr="000C0086">
              <w:rPr>
                <w:rFonts w:ascii="Trebuchet MS" w:hAnsi="Trebuchet MS"/>
                <w:color w:val="000000"/>
              </w:rPr>
              <w:lastRenderedPageBreak/>
              <w:t>controlul bolilor transmisibile şi netransmisibile şi a politicilor de sănătate publică din domeniile specifice, la nivel naţional şi/sau regional.**)</w:t>
            </w:r>
            <w:r w:rsidRPr="000C0086">
              <w:rPr>
                <w:rFonts w:ascii="Trebuchet MS" w:hAnsi="Trebuchet MS"/>
                <w:color w:val="000000"/>
              </w:rPr>
              <w:br/>
            </w:r>
            <w:r w:rsidRPr="000C0086">
              <w:rPr>
                <w:rFonts w:ascii="Trebuchet MS" w:hAnsi="Trebuchet MS"/>
                <w:color w:val="000000"/>
              </w:rPr>
              <w:br/>
            </w:r>
            <w:r w:rsidRPr="000C0086">
              <w:rPr>
                <w:rFonts w:ascii="Trebuchet MS" w:hAnsi="Trebuchet MS"/>
              </w:rPr>
              <w:t xml:space="preserve">Articolul 169 </w:t>
            </w:r>
          </w:p>
          <w:p w14:paraId="44BF0874" w14:textId="31D49CCC" w:rsidR="00A8653C" w:rsidRPr="000C0086" w:rsidRDefault="00A8653C" w:rsidP="00A8653C">
            <w:pPr>
              <w:jc w:val="both"/>
              <w:rPr>
                <w:rFonts w:ascii="Trebuchet MS" w:hAnsi="Trebuchet MS"/>
                <w:color w:val="000000"/>
                <w:shd w:val="clear" w:color="auto" w:fill="C0C6C2"/>
              </w:rPr>
            </w:pPr>
            <w:r w:rsidRPr="000C0086">
              <w:rPr>
                <w:rFonts w:ascii="Trebuchet MS" w:hAnsi="Trebuchet MS"/>
              </w:rPr>
              <w:t xml:space="preserve">(4) </w:t>
            </w:r>
            <w:r w:rsidRPr="000C0086">
              <w:rPr>
                <w:rFonts w:ascii="Trebuchet MS" w:hAnsi="Trebuchet MS"/>
                <w:color w:val="000000"/>
                <w:shd w:val="clear" w:color="auto" w:fill="C0C6C2"/>
              </w:rPr>
              <w:t xml:space="preserve">Din punct de vedere al învăţământului şi al cercetării ştiinţifice medicale, spitalele pot fi: </w:t>
            </w:r>
          </w:p>
          <w:p w14:paraId="6E845274" w14:textId="77777777" w:rsidR="00A8653C" w:rsidRPr="000C0086" w:rsidRDefault="00A8653C" w:rsidP="00A8653C">
            <w:pPr>
              <w:jc w:val="both"/>
              <w:rPr>
                <w:rFonts w:ascii="Trebuchet MS" w:hAnsi="Trebuchet MS"/>
                <w:color w:val="000000"/>
                <w:shd w:val="clear" w:color="auto" w:fill="C0C6C2"/>
              </w:rPr>
            </w:pPr>
            <w:r w:rsidRPr="000C0086">
              <w:rPr>
                <w:rFonts w:ascii="Trebuchet MS" w:hAnsi="Trebuchet MS"/>
                <w:color w:val="000000"/>
                <w:shd w:val="clear" w:color="auto" w:fill="C0C6C2"/>
              </w:rPr>
              <w:t xml:space="preserve">a) spitale clinice cu secţii universitare; </w:t>
            </w:r>
          </w:p>
          <w:p w14:paraId="688AD9DB" w14:textId="77777777" w:rsidR="00A8653C" w:rsidRPr="000C0086" w:rsidRDefault="00A8653C" w:rsidP="00A8653C">
            <w:pPr>
              <w:jc w:val="both"/>
              <w:rPr>
                <w:rFonts w:ascii="Trebuchet MS" w:hAnsi="Trebuchet MS"/>
                <w:color w:val="000000"/>
                <w:shd w:val="clear" w:color="auto" w:fill="C0C6C2"/>
              </w:rPr>
            </w:pPr>
            <w:r w:rsidRPr="000C0086">
              <w:rPr>
                <w:rFonts w:ascii="Trebuchet MS" w:hAnsi="Trebuchet MS"/>
                <w:color w:val="000000"/>
                <w:shd w:val="clear" w:color="auto" w:fill="C0C6C2"/>
              </w:rPr>
              <w:t>b) institute.</w:t>
            </w:r>
            <w:r w:rsidRPr="000C0086">
              <w:rPr>
                <w:rFonts w:ascii="Trebuchet MS" w:hAnsi="Trebuchet MS"/>
                <w:color w:val="000000"/>
              </w:rPr>
              <w:br/>
            </w:r>
            <w:r w:rsidRPr="000C0086">
              <w:rPr>
                <w:rFonts w:ascii="Trebuchet MS" w:hAnsi="Trebuchet MS"/>
                <w:color w:val="000000"/>
              </w:rPr>
              <w:br/>
            </w:r>
            <w:r w:rsidRPr="000C0086">
              <w:rPr>
                <w:rFonts w:ascii="Trebuchet MS" w:hAnsi="Trebuchet MS"/>
                <w:color w:val="000000"/>
                <w:shd w:val="clear" w:color="auto" w:fill="C0C6C2"/>
              </w:rPr>
              <w:t>A</w:t>
            </w:r>
            <w:r w:rsidRPr="000C0086">
              <w:rPr>
                <w:rFonts w:ascii="Trebuchet MS" w:hAnsi="Trebuchet MS"/>
                <w:color w:val="000000"/>
                <w:shd w:val="clear" w:color="auto" w:fill="C0C6C2"/>
              </w:rPr>
              <w:t xml:space="preserve">rticolul 170 </w:t>
            </w:r>
          </w:p>
          <w:p w14:paraId="69140ECA" w14:textId="38E2635F" w:rsidR="00A8653C" w:rsidRPr="000C0086" w:rsidRDefault="00A8653C" w:rsidP="00A8653C">
            <w:pPr>
              <w:jc w:val="both"/>
              <w:rPr>
                <w:rFonts w:ascii="Trebuchet MS" w:hAnsi="Trebuchet MS"/>
              </w:rPr>
            </w:pPr>
            <w:r w:rsidRPr="000C0086">
              <w:rPr>
                <w:rFonts w:ascii="Trebuchet MS" w:hAnsi="Trebuchet MS"/>
                <w:color w:val="000000"/>
                <w:shd w:val="clear" w:color="auto" w:fill="C0C6C2"/>
              </w:rPr>
              <w:t>(1) În înţelesul prezentului titlu, termenii şi noţiunile folosite au următoarele semnificaţii:</w:t>
            </w:r>
            <w:r w:rsidRPr="000C0086">
              <w:rPr>
                <w:rFonts w:ascii="Trebuchet MS" w:hAnsi="Trebuchet MS"/>
                <w:color w:val="000000"/>
              </w:rPr>
              <w:br/>
            </w:r>
            <w:r w:rsidRPr="000C0086">
              <w:rPr>
                <w:rFonts w:ascii="Trebuchet MS" w:hAnsi="Trebuchet MS"/>
                <w:color w:val="000000"/>
              </w:rPr>
              <w:br/>
            </w:r>
            <w:r w:rsidRPr="000C0086">
              <w:rPr>
                <w:rFonts w:ascii="Trebuchet MS" w:hAnsi="Trebuchet MS"/>
                <w:color w:val="000000"/>
                <w:shd w:val="clear" w:color="auto" w:fill="C0C6C2"/>
              </w:rPr>
              <w:t xml:space="preserve">(j) </w:t>
            </w:r>
            <w:r w:rsidRPr="000C0086">
              <w:rPr>
                <w:rFonts w:ascii="Trebuchet MS" w:hAnsi="Trebuchet MS"/>
                <w:color w:val="000000"/>
                <w:shd w:val="clear" w:color="auto" w:fill="C0C6C2"/>
              </w:rPr>
              <w:t>institutele şi centrele medicale clinice - unităţi de asistenţă medicală de specialitate în care se desfăşoară şi activitate de învăţământ şi cercetare ştiinţifică-medicală, de îndrumare şi coordonare metodologică pe domeniile lor de activitate, precum şi de educaţie medicală continuă; pentru asistenţa medicală de specialitate se pot organiza centre medicale în care nu se desfăşoară activitate de învăţământ medical şi cercetare ştiinţifică</w:t>
            </w:r>
            <w:r w:rsidR="009C2D35" w:rsidRPr="000C0086">
              <w:rPr>
                <w:rFonts w:ascii="Trebuchet MS" w:hAnsi="Trebuchet MS"/>
                <w:color w:val="000000"/>
                <w:shd w:val="clear" w:color="auto" w:fill="C0C6C2"/>
              </w:rPr>
              <w:t xml:space="preserve"> </w:t>
            </w:r>
            <w:r w:rsidRPr="000C0086">
              <w:rPr>
                <w:rFonts w:ascii="Trebuchet MS" w:hAnsi="Trebuchet MS"/>
                <w:color w:val="000000"/>
                <w:shd w:val="clear" w:color="auto" w:fill="C0C6C2"/>
              </w:rPr>
              <w:t>;</w:t>
            </w:r>
            <w:r w:rsidRPr="000C0086">
              <w:rPr>
                <w:rFonts w:ascii="Trebuchet MS" w:hAnsi="Trebuchet MS"/>
                <w:color w:val="000000"/>
              </w:rPr>
              <w:br/>
            </w:r>
            <w:r w:rsidRPr="000C0086">
              <w:rPr>
                <w:rFonts w:ascii="Trebuchet MS" w:hAnsi="Trebuchet MS"/>
                <w:color w:val="000000"/>
              </w:rPr>
              <w:br/>
            </w:r>
          </w:p>
        </w:tc>
      </w:tr>
      <w:tr w:rsidR="005822B6" w:rsidRPr="000C0086" w14:paraId="2299CB25" w14:textId="77777777" w:rsidTr="005822B6">
        <w:tc>
          <w:tcPr>
            <w:tcW w:w="851" w:type="dxa"/>
          </w:tcPr>
          <w:p w14:paraId="25CFAAF2" w14:textId="77777777" w:rsidR="005822B6" w:rsidRPr="000C0086" w:rsidRDefault="005822B6" w:rsidP="00A8653C">
            <w:pPr>
              <w:pStyle w:val="ListParagraph"/>
              <w:numPr>
                <w:ilvl w:val="0"/>
                <w:numId w:val="2"/>
              </w:numPr>
              <w:jc w:val="both"/>
              <w:rPr>
                <w:rFonts w:ascii="Trebuchet MS" w:hAnsi="Trebuchet MS"/>
              </w:rPr>
            </w:pPr>
          </w:p>
        </w:tc>
        <w:tc>
          <w:tcPr>
            <w:tcW w:w="6663" w:type="dxa"/>
          </w:tcPr>
          <w:p w14:paraId="2ADDBCFD" w14:textId="6B3759E6" w:rsidR="005822B6" w:rsidRPr="000C0086" w:rsidRDefault="000E34A9" w:rsidP="00A8653C">
            <w:pPr>
              <w:jc w:val="both"/>
              <w:rPr>
                <w:rFonts w:ascii="Trebuchet MS" w:hAnsi="Trebuchet MS"/>
              </w:rPr>
            </w:pPr>
            <w:r w:rsidRPr="000C0086">
              <w:rPr>
                <w:rFonts w:ascii="Trebuchet MS" w:hAnsi="Trebuchet MS"/>
              </w:rPr>
              <w:t xml:space="preserve">Vă rugăm să ne comunicați dacă este eligibil un proiect care presupune extinderea ambulatoriului integrat existent prin modernizarea și extinderea imnobilului fostei unități saniatre policlinica cu plată din </w:t>
            </w:r>
            <w:r w:rsidR="0051496D" w:rsidRPr="000C0086">
              <w:rPr>
                <w:rFonts w:ascii="Trebuchet MS" w:hAnsi="Trebuchet MS"/>
              </w:rPr>
              <w:t>altă locație</w:t>
            </w:r>
            <w:r w:rsidR="008F19CB" w:rsidRPr="000C0086">
              <w:rPr>
                <w:rFonts w:ascii="Trebuchet MS" w:hAnsi="Trebuchet MS"/>
              </w:rPr>
              <w:t xml:space="preserve"> . </w:t>
            </w:r>
          </w:p>
        </w:tc>
        <w:tc>
          <w:tcPr>
            <w:tcW w:w="7371" w:type="dxa"/>
          </w:tcPr>
          <w:p w14:paraId="17A7FCCC" w14:textId="265A5DCC" w:rsidR="005822B6" w:rsidRPr="000C0086" w:rsidRDefault="008F19CB" w:rsidP="00A8653C">
            <w:pPr>
              <w:jc w:val="both"/>
              <w:rPr>
                <w:rFonts w:ascii="Trebuchet MS" w:hAnsi="Trebuchet MS"/>
              </w:rPr>
            </w:pPr>
            <w:r w:rsidRPr="000C0086">
              <w:rPr>
                <w:rFonts w:ascii="Trebuchet MS" w:hAnsi="Trebuchet MS"/>
              </w:rPr>
              <w:t>Proiectul descris poate fi eligibil numai în situația în care sunt îndeplinite în mod cumulativ toate condițiile de eligibilitate  detaliate în ghidul specific</w:t>
            </w:r>
            <w:r w:rsidRPr="000C0086">
              <w:rPr>
                <w:rFonts w:ascii="Trebuchet MS" w:hAnsi="Trebuchet MS"/>
              </w:rPr>
              <w:t>.</w:t>
            </w:r>
          </w:p>
        </w:tc>
      </w:tr>
      <w:tr w:rsidR="005822B6" w:rsidRPr="000C0086" w14:paraId="16F375E4" w14:textId="77777777" w:rsidTr="00A8653C">
        <w:tc>
          <w:tcPr>
            <w:tcW w:w="851" w:type="dxa"/>
          </w:tcPr>
          <w:p w14:paraId="0113044A" w14:textId="77777777" w:rsidR="005822B6" w:rsidRPr="000C0086" w:rsidRDefault="005822B6" w:rsidP="00A8653C">
            <w:pPr>
              <w:pStyle w:val="ListParagraph"/>
              <w:numPr>
                <w:ilvl w:val="0"/>
                <w:numId w:val="2"/>
              </w:numPr>
              <w:jc w:val="both"/>
              <w:rPr>
                <w:rFonts w:ascii="Trebuchet MS" w:hAnsi="Trebuchet MS"/>
              </w:rPr>
            </w:pPr>
          </w:p>
        </w:tc>
        <w:tc>
          <w:tcPr>
            <w:tcW w:w="6663" w:type="dxa"/>
          </w:tcPr>
          <w:p w14:paraId="5198470D" w14:textId="7879F4DC" w:rsidR="005822B6" w:rsidRPr="000C0086" w:rsidRDefault="0051496D" w:rsidP="00A8653C">
            <w:pPr>
              <w:jc w:val="both"/>
              <w:rPr>
                <w:rFonts w:ascii="Trebuchet MS" w:hAnsi="Trebuchet MS"/>
              </w:rPr>
            </w:pPr>
            <w:r w:rsidRPr="000C0086">
              <w:rPr>
                <w:rFonts w:ascii="Trebuchet MS" w:hAnsi="Trebuchet MS"/>
              </w:rPr>
              <w:t xml:space="preserve">Referitor la criteriul de evaluare nr 8 din grila ETF, vă rugăm să ne comunicați cum se va puncta un proiect care prevede modernizare și extindere ambulatoriu integrat pentru specialitatea pe cardiologie </w:t>
            </w:r>
            <w:r w:rsidR="005557C7" w:rsidRPr="000C0086">
              <w:rPr>
                <w:rFonts w:ascii="Trebuchet MS" w:hAnsi="Trebuchet MS"/>
              </w:rPr>
              <w:t>ș</w:t>
            </w:r>
            <w:r w:rsidRPr="000C0086">
              <w:rPr>
                <w:rFonts w:ascii="Trebuchet MS" w:hAnsi="Trebuchet MS"/>
              </w:rPr>
              <w:t>i chirurgie cardiovasculară, având în vedere că, la acest moment , nu există un astfel de ambulatoriu nici în municipiu , nici în Regiune.</w:t>
            </w:r>
          </w:p>
        </w:tc>
        <w:tc>
          <w:tcPr>
            <w:tcW w:w="7371" w:type="dxa"/>
            <w:shd w:val="clear" w:color="auto" w:fill="auto"/>
          </w:tcPr>
          <w:p w14:paraId="04969BE1" w14:textId="436DCDEB" w:rsidR="00A75A6E" w:rsidRPr="000C0086" w:rsidRDefault="00A75A6E" w:rsidP="00A75A6E">
            <w:pPr>
              <w:pStyle w:val="ListParagraph"/>
              <w:tabs>
                <w:tab w:val="left" w:pos="180"/>
                <w:tab w:val="left" w:pos="9356"/>
              </w:tabs>
              <w:ind w:left="0" w:right="-23"/>
              <w:jc w:val="both"/>
              <w:rPr>
                <w:rFonts w:ascii="Trebuchet MS" w:eastAsia="SimSun" w:hAnsi="Trebuchet MS"/>
                <w:bCs/>
              </w:rPr>
            </w:pPr>
            <w:r w:rsidRPr="000C0086">
              <w:rPr>
                <w:rFonts w:ascii="Trebuchet MS" w:eastAsia="SimSun" w:hAnsi="Trebuchet MS"/>
                <w:bCs/>
              </w:rPr>
              <w:t>Punctajul aferent criteriului 8 din Grila de evaluare tehnică și financiară, se acordă unui ambulatoriu integrat doar în situația în care acesta este unicul furnizor de servicii medicale nespitalicești din localitate.</w:t>
            </w:r>
          </w:p>
          <w:p w14:paraId="20E6BDBD" w14:textId="77777777" w:rsidR="00A75A6E" w:rsidRPr="000C0086" w:rsidRDefault="00A75A6E" w:rsidP="00A75A6E">
            <w:pPr>
              <w:pStyle w:val="ListParagraph"/>
              <w:tabs>
                <w:tab w:val="left" w:pos="180"/>
                <w:tab w:val="left" w:pos="9356"/>
              </w:tabs>
              <w:ind w:left="0" w:right="-23"/>
              <w:jc w:val="both"/>
              <w:rPr>
                <w:rFonts w:ascii="Trebuchet MS" w:eastAsia="SimSun" w:hAnsi="Trebuchet MS"/>
                <w:bCs/>
              </w:rPr>
            </w:pPr>
          </w:p>
          <w:p w14:paraId="4F09BB93" w14:textId="77777777" w:rsidR="00A75A6E" w:rsidRPr="000C0086" w:rsidRDefault="00A75A6E" w:rsidP="00A75A6E">
            <w:pPr>
              <w:pStyle w:val="ListParagraph"/>
              <w:tabs>
                <w:tab w:val="left" w:pos="180"/>
                <w:tab w:val="left" w:pos="9356"/>
              </w:tabs>
              <w:ind w:left="0" w:right="-23"/>
              <w:jc w:val="both"/>
              <w:rPr>
                <w:rFonts w:ascii="Trebuchet MS" w:eastAsia="SimSun" w:hAnsi="Trebuchet MS"/>
                <w:bCs/>
              </w:rPr>
            </w:pPr>
            <w:r w:rsidRPr="000C0086">
              <w:rPr>
                <w:rFonts w:ascii="Trebuchet MS" w:eastAsia="SimSun" w:hAnsi="Trebuchet MS"/>
                <w:bCs/>
              </w:rPr>
              <w:t xml:space="preserve"> În acest sens, soliciatantul va depune o adresă/adeverință eliberată de către Casa de Asigurări de Sănătate Județeană. </w:t>
            </w:r>
          </w:p>
          <w:p w14:paraId="59EA9218" w14:textId="4FD0493D" w:rsidR="005822B6" w:rsidRPr="000C0086" w:rsidRDefault="005822B6" w:rsidP="00A8653C">
            <w:pPr>
              <w:jc w:val="both"/>
              <w:rPr>
                <w:rFonts w:ascii="Trebuchet MS" w:hAnsi="Trebuchet MS"/>
              </w:rPr>
            </w:pPr>
          </w:p>
        </w:tc>
      </w:tr>
    </w:tbl>
    <w:p w14:paraId="72521874" w14:textId="77777777" w:rsidR="00A43C0B" w:rsidRPr="000C0086" w:rsidRDefault="00A43C0B" w:rsidP="00A8653C">
      <w:pPr>
        <w:jc w:val="both"/>
        <w:rPr>
          <w:rFonts w:ascii="Trebuchet MS" w:hAnsi="Trebuchet MS"/>
        </w:rPr>
      </w:pPr>
    </w:p>
    <w:sectPr w:rsidR="00A43C0B" w:rsidRPr="000C0086" w:rsidSect="005822B6">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B53E4" w14:textId="77777777" w:rsidR="00FE4500" w:rsidRDefault="00FE4500" w:rsidP="00B42B71">
      <w:pPr>
        <w:spacing w:after="0" w:line="240" w:lineRule="auto"/>
      </w:pPr>
      <w:r>
        <w:separator/>
      </w:r>
    </w:p>
  </w:endnote>
  <w:endnote w:type="continuationSeparator" w:id="0">
    <w:p w14:paraId="7D085B73" w14:textId="77777777" w:rsidR="00FE4500" w:rsidRDefault="00FE4500" w:rsidP="00B42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743B8" w14:textId="77777777" w:rsidR="00B42B71" w:rsidRDefault="00B42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81CE" w14:textId="77777777" w:rsidR="00B42B71" w:rsidRDefault="00B42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8DCD8" w14:textId="77777777" w:rsidR="00B42B71" w:rsidRDefault="00B42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0C3E1" w14:textId="77777777" w:rsidR="00FE4500" w:rsidRDefault="00FE4500" w:rsidP="00B42B71">
      <w:pPr>
        <w:spacing w:after="0" w:line="240" w:lineRule="auto"/>
      </w:pPr>
      <w:r>
        <w:separator/>
      </w:r>
    </w:p>
  </w:footnote>
  <w:footnote w:type="continuationSeparator" w:id="0">
    <w:p w14:paraId="3E6494B0" w14:textId="77777777" w:rsidR="00FE4500" w:rsidRDefault="00FE4500" w:rsidP="00B42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B1AB4" w14:textId="77777777" w:rsidR="00B42B71" w:rsidRDefault="00B42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B5DFC" w14:textId="77777777" w:rsidR="00B42B71" w:rsidRDefault="00B42B71">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3548B" w14:textId="77777777" w:rsidR="00B42B71" w:rsidRDefault="00B42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164D"/>
    <w:multiLevelType w:val="hybridMultilevel"/>
    <w:tmpl w:val="075CC70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04C53B6D"/>
    <w:multiLevelType w:val="hybridMultilevel"/>
    <w:tmpl w:val="076E61A2"/>
    <w:lvl w:ilvl="0" w:tplc="0409000B">
      <w:start w:val="1"/>
      <w:numFmt w:val="bullet"/>
      <w:lvlText w:val=""/>
      <w:lvlJc w:val="left"/>
      <w:pPr>
        <w:ind w:left="1070" w:hanging="360"/>
      </w:pPr>
      <w:rPr>
        <w:rFonts w:ascii="Wingdings" w:hAnsi="Wingdings" w:hint="default"/>
      </w:rPr>
    </w:lvl>
    <w:lvl w:ilvl="1" w:tplc="04090003">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 w15:restartNumberingAfterBreak="0">
    <w:nsid w:val="09DD199C"/>
    <w:multiLevelType w:val="hybridMultilevel"/>
    <w:tmpl w:val="7ABABA86"/>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266528BF"/>
    <w:multiLevelType w:val="hybridMultilevel"/>
    <w:tmpl w:val="13B462C8"/>
    <w:lvl w:ilvl="0" w:tplc="CE9E086A">
      <w:start w:val="1"/>
      <w:numFmt w:val="lowerLetter"/>
      <w:lvlText w:val="%1)"/>
      <w:lvlJc w:val="left"/>
      <w:pPr>
        <w:ind w:left="360" w:hanging="360"/>
      </w:pPr>
      <w:rPr>
        <w:rFonts w:cs="Times New Roman" w:hint="default"/>
        <w:b/>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4" w15:restartNumberingAfterBreak="0">
    <w:nsid w:val="3566523B"/>
    <w:multiLevelType w:val="hybridMultilevel"/>
    <w:tmpl w:val="9BA8EE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2F0CE3"/>
    <w:multiLevelType w:val="hybridMultilevel"/>
    <w:tmpl w:val="339A06A6"/>
    <w:lvl w:ilvl="0" w:tplc="0409000B">
      <w:start w:val="1"/>
      <w:numFmt w:val="bullet"/>
      <w:lvlText w:val=""/>
      <w:lvlJc w:val="left"/>
      <w:pPr>
        <w:ind w:left="1070" w:hanging="360"/>
      </w:pPr>
      <w:rPr>
        <w:rFonts w:ascii="Wingdings" w:hAnsi="Wingdings" w:hint="default"/>
      </w:rPr>
    </w:lvl>
    <w:lvl w:ilvl="1" w:tplc="04090003">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6" w15:restartNumberingAfterBreak="0">
    <w:nsid w:val="57F81D97"/>
    <w:multiLevelType w:val="hybridMultilevel"/>
    <w:tmpl w:val="A69AC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20005F"/>
    <w:multiLevelType w:val="hybridMultilevel"/>
    <w:tmpl w:val="B0C6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1"/>
  </w:num>
  <w:num w:numId="5">
    <w:abstractNumId w:val="2"/>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88"/>
    <w:rsid w:val="00055A2C"/>
    <w:rsid w:val="00061984"/>
    <w:rsid w:val="000C0086"/>
    <w:rsid w:val="000C5164"/>
    <w:rsid w:val="000E34A9"/>
    <w:rsid w:val="000F01AB"/>
    <w:rsid w:val="00125D74"/>
    <w:rsid w:val="00187FFD"/>
    <w:rsid w:val="00196543"/>
    <w:rsid w:val="001B613E"/>
    <w:rsid w:val="001C2A2B"/>
    <w:rsid w:val="001C580B"/>
    <w:rsid w:val="001E2482"/>
    <w:rsid w:val="002526FC"/>
    <w:rsid w:val="00263F57"/>
    <w:rsid w:val="0026618D"/>
    <w:rsid w:val="0028044C"/>
    <w:rsid w:val="002C18F8"/>
    <w:rsid w:val="002E02FC"/>
    <w:rsid w:val="002E7443"/>
    <w:rsid w:val="00305A00"/>
    <w:rsid w:val="00317451"/>
    <w:rsid w:val="003302A0"/>
    <w:rsid w:val="0034753C"/>
    <w:rsid w:val="003635D0"/>
    <w:rsid w:val="003B77D2"/>
    <w:rsid w:val="003C3B72"/>
    <w:rsid w:val="003F2786"/>
    <w:rsid w:val="004036F7"/>
    <w:rsid w:val="0042771C"/>
    <w:rsid w:val="00464A06"/>
    <w:rsid w:val="00500C1D"/>
    <w:rsid w:val="0051496D"/>
    <w:rsid w:val="00520FC9"/>
    <w:rsid w:val="0054277C"/>
    <w:rsid w:val="00545B42"/>
    <w:rsid w:val="00552AD1"/>
    <w:rsid w:val="005557C7"/>
    <w:rsid w:val="0056063E"/>
    <w:rsid w:val="005644D1"/>
    <w:rsid w:val="005822B6"/>
    <w:rsid w:val="00591A2E"/>
    <w:rsid w:val="005C7057"/>
    <w:rsid w:val="005F48FC"/>
    <w:rsid w:val="006174E2"/>
    <w:rsid w:val="0068405F"/>
    <w:rsid w:val="007276FF"/>
    <w:rsid w:val="00775AFF"/>
    <w:rsid w:val="007B7E99"/>
    <w:rsid w:val="007C4357"/>
    <w:rsid w:val="007E1A7E"/>
    <w:rsid w:val="00803D88"/>
    <w:rsid w:val="00824B48"/>
    <w:rsid w:val="008347DE"/>
    <w:rsid w:val="008A2226"/>
    <w:rsid w:val="008F19CB"/>
    <w:rsid w:val="00914F16"/>
    <w:rsid w:val="00933481"/>
    <w:rsid w:val="00956979"/>
    <w:rsid w:val="00967C05"/>
    <w:rsid w:val="009876DB"/>
    <w:rsid w:val="009C26E8"/>
    <w:rsid w:val="009C2D35"/>
    <w:rsid w:val="009D1292"/>
    <w:rsid w:val="009D26CC"/>
    <w:rsid w:val="009E6869"/>
    <w:rsid w:val="00A17680"/>
    <w:rsid w:val="00A43C0B"/>
    <w:rsid w:val="00A47BD9"/>
    <w:rsid w:val="00A75A6E"/>
    <w:rsid w:val="00A8653C"/>
    <w:rsid w:val="00AD0EA2"/>
    <w:rsid w:val="00AD425F"/>
    <w:rsid w:val="00AE4E50"/>
    <w:rsid w:val="00B42B71"/>
    <w:rsid w:val="00B56E85"/>
    <w:rsid w:val="00B63155"/>
    <w:rsid w:val="00B6538A"/>
    <w:rsid w:val="00B97608"/>
    <w:rsid w:val="00BB5534"/>
    <w:rsid w:val="00BE3955"/>
    <w:rsid w:val="00C12C9E"/>
    <w:rsid w:val="00C47D59"/>
    <w:rsid w:val="00C53442"/>
    <w:rsid w:val="00C708EA"/>
    <w:rsid w:val="00CF0776"/>
    <w:rsid w:val="00CF3AA4"/>
    <w:rsid w:val="00D02971"/>
    <w:rsid w:val="00D46515"/>
    <w:rsid w:val="00D508B7"/>
    <w:rsid w:val="00D711D2"/>
    <w:rsid w:val="00D97AD2"/>
    <w:rsid w:val="00DA4642"/>
    <w:rsid w:val="00DD7460"/>
    <w:rsid w:val="00DE050A"/>
    <w:rsid w:val="00E1288E"/>
    <w:rsid w:val="00E42AF8"/>
    <w:rsid w:val="00E437BA"/>
    <w:rsid w:val="00EA49FA"/>
    <w:rsid w:val="00EC6C3F"/>
    <w:rsid w:val="00ED0D75"/>
    <w:rsid w:val="00EF7237"/>
    <w:rsid w:val="00F0426F"/>
    <w:rsid w:val="00F10393"/>
    <w:rsid w:val="00F20BAC"/>
    <w:rsid w:val="00F26912"/>
    <w:rsid w:val="00F4007B"/>
    <w:rsid w:val="00F7137D"/>
    <w:rsid w:val="00FA32BE"/>
    <w:rsid w:val="00FB2D18"/>
    <w:rsid w:val="00FD66BC"/>
    <w:rsid w:val="00FE3F66"/>
    <w:rsid w:val="00FE4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4122F"/>
  <w15:chartTrackingRefBased/>
  <w15:docId w15:val="{45BE56F1-97FE-4F51-BBC1-BB7F3C1C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2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List Paragraph1,Forth level,List1,body 2,Listă paragraf,List Paragraph11,Listă colorată - Accentuare 11,Bullet,Citation List,Akapit z listą BS,Outlines a.b.c.,List_Paragraph,Multilevel para_II,Akapit z lista BS"/>
    <w:basedOn w:val="Normal"/>
    <w:link w:val="ListParagraphChar"/>
    <w:uiPriority w:val="34"/>
    <w:qFormat/>
    <w:rsid w:val="005822B6"/>
    <w:pPr>
      <w:ind w:left="720"/>
      <w:contextualSpacing/>
    </w:pPr>
  </w:style>
  <w:style w:type="character" w:customStyle="1" w:styleId="ListParagraphChar">
    <w:name w:val="List Paragraph Char"/>
    <w:aliases w:val="Normal bullet 2 Char,List Paragraph1 Char,Forth level Char,List1 Char,body 2 Char,Listă paragraf Char,List Paragraph11 Char,Listă colorată - Accentuare 11 Char,Bullet Char,Citation List Char,Akapit z listą BS Char,List_Paragraph Char"/>
    <w:link w:val="ListParagraph"/>
    <w:uiPriority w:val="34"/>
    <w:locked/>
    <w:rsid w:val="005822B6"/>
    <w:rPr>
      <w:lang w:val="ro-RO"/>
    </w:rPr>
  </w:style>
  <w:style w:type="paragraph" w:customStyle="1" w:styleId="Criteriu">
    <w:name w:val="Criteriu"/>
    <w:basedOn w:val="ListParagraph"/>
    <w:link w:val="CriteriuChar"/>
    <w:autoRedefine/>
    <w:qFormat/>
    <w:rsid w:val="008A2226"/>
    <w:pPr>
      <w:spacing w:before="480" w:after="120" w:line="240" w:lineRule="auto"/>
      <w:ind w:left="0"/>
      <w:jc w:val="both"/>
    </w:pPr>
    <w:rPr>
      <w:rFonts w:ascii="Trebuchet MS" w:eastAsia="Times New Roman" w:hAnsi="Trebuchet MS" w:cs="Times New Roman"/>
      <w:b/>
      <w:sz w:val="20"/>
      <w:szCs w:val="20"/>
    </w:rPr>
  </w:style>
  <w:style w:type="character" w:customStyle="1" w:styleId="CriteriuChar">
    <w:name w:val="Criteriu Char"/>
    <w:link w:val="Criteriu"/>
    <w:locked/>
    <w:rsid w:val="008A2226"/>
    <w:rPr>
      <w:rFonts w:ascii="Trebuchet MS" w:eastAsia="Times New Roman" w:hAnsi="Trebuchet MS" w:cs="Times New Roman"/>
      <w:b/>
      <w:sz w:val="20"/>
      <w:szCs w:val="20"/>
      <w:lang w:val="ro-RO"/>
    </w:rPr>
  </w:style>
  <w:style w:type="character" w:styleId="Hyperlink">
    <w:name w:val="Hyperlink"/>
    <w:basedOn w:val="DefaultParagraphFont"/>
    <w:uiPriority w:val="99"/>
    <w:semiHidden/>
    <w:unhideWhenUsed/>
    <w:rsid w:val="00A8653C"/>
    <w:rPr>
      <w:color w:val="0000FF"/>
      <w:u w:val="single"/>
    </w:rPr>
  </w:style>
  <w:style w:type="paragraph" w:styleId="Header">
    <w:name w:val="header"/>
    <w:basedOn w:val="Normal"/>
    <w:link w:val="HeaderChar"/>
    <w:uiPriority w:val="99"/>
    <w:unhideWhenUsed/>
    <w:rsid w:val="00B42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B71"/>
    <w:rPr>
      <w:lang w:val="ro-RO"/>
    </w:rPr>
  </w:style>
  <w:style w:type="paragraph" w:styleId="Footer">
    <w:name w:val="footer"/>
    <w:basedOn w:val="Normal"/>
    <w:link w:val="FooterChar"/>
    <w:uiPriority w:val="99"/>
    <w:unhideWhenUsed/>
    <w:rsid w:val="00B42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B71"/>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4E59A-1009-4A24-9FCD-E24036293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9</Pages>
  <Words>3284</Words>
  <Characters>18725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Doru</dc:creator>
  <cp:keywords/>
  <dc:description/>
  <cp:lastModifiedBy>Ana Maria Doru</cp:lastModifiedBy>
  <cp:revision>46</cp:revision>
  <dcterms:created xsi:type="dcterms:W3CDTF">2018-02-08T07:48:00Z</dcterms:created>
  <dcterms:modified xsi:type="dcterms:W3CDTF">2018-04-11T15:28:00Z</dcterms:modified>
</cp:coreProperties>
</file>