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0" w:name="do|axI^1|caI|spII.|pa4"/>
    </w:p>
    <w:p w:rsidR="00353EDB" w:rsidRPr="00501134" w:rsidRDefault="00353EDB" w:rsidP="004F47EA">
      <w:pPr>
        <w:ind w:left="284"/>
        <w:jc w:val="both"/>
        <w:rPr>
          <w:rFonts w:ascii="Calibri" w:hAnsi="Calibri"/>
          <w:sz w:val="22"/>
          <w:szCs w:val="20"/>
        </w:rPr>
      </w:pPr>
    </w:p>
    <w:bookmarkEnd w:id="0"/>
    <w:p w:rsidR="004F47EA" w:rsidRPr="004F47EA" w:rsidRDefault="0030680A"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30680A"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30680A"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30680A"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0680A"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even" r:id="rId9"/>
      <w:headerReference w:type="default" r:id="rId10"/>
      <w:footerReference w:type="even" r:id="rId11"/>
      <w:footerReference w:type="default" r:id="rId12"/>
      <w:headerReference w:type="first" r:id="rId13"/>
      <w:footerReference w:type="first" r:id="rId14"/>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80A" w:rsidRDefault="0030680A">
      <w:r>
        <w:separator/>
      </w:r>
    </w:p>
  </w:endnote>
  <w:endnote w:type="continuationSeparator" w:id="0">
    <w:p w:rsidR="0030680A" w:rsidRDefault="00306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80" w:rsidRDefault="00F52D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80" w:rsidRDefault="00F52D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80A" w:rsidRDefault="0030680A">
      <w:r>
        <w:separator/>
      </w:r>
    </w:p>
  </w:footnote>
  <w:footnote w:type="continuationSeparator" w:id="0">
    <w:p w:rsidR="0030680A" w:rsidRDefault="0030680A">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80" w:rsidRDefault="00F52D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Default="00523C8A" w:rsidP="00F52D80">
          <w:pPr>
            <w:pStyle w:val="Header"/>
            <w:spacing w:before="0" w:after="0"/>
            <w:rPr>
              <w:b/>
              <w:bCs/>
              <w:color w:val="808080"/>
              <w:sz w:val="14"/>
            </w:rPr>
          </w:pPr>
          <w:r>
            <w:rPr>
              <w:b/>
              <w:bCs/>
              <w:color w:val="808080"/>
              <w:sz w:val="14"/>
            </w:rPr>
            <w:t>Ghidul Solicitantului – Condițíi specifice de accesare a</w:t>
          </w:r>
          <w:r w:rsidR="00F52D80">
            <w:rPr>
              <w:b/>
              <w:bCs/>
              <w:color w:val="808080"/>
              <w:sz w:val="14"/>
            </w:rPr>
            <w:t xml:space="preserve"> fondurilor în cadrul </w:t>
          </w:r>
          <w:r w:rsidR="00F52D80" w:rsidRPr="005139C1">
            <w:rPr>
              <w:b/>
              <w:bCs/>
              <w:color w:val="808080"/>
              <w:sz w:val="14"/>
            </w:rPr>
            <w:t>apelului</w:t>
          </w:r>
          <w:r w:rsidRPr="005139C1">
            <w:rPr>
              <w:b/>
              <w:bCs/>
              <w:color w:val="808080"/>
              <w:sz w:val="14"/>
            </w:rPr>
            <w:t xml:space="preserve"> de proiecte cu titlul P</w:t>
          </w:r>
          <w:r w:rsidR="00F52D80" w:rsidRPr="005139C1">
            <w:rPr>
              <w:b/>
              <w:bCs/>
              <w:color w:val="808080"/>
              <w:sz w:val="14"/>
            </w:rPr>
            <w:t>OR/2016/3/3.1/B/ITI/1</w:t>
          </w:r>
          <w:bookmarkStart w:id="1" w:name="_GoBack"/>
          <w:bookmarkEnd w:id="1"/>
        </w:p>
        <w:p w:rsidR="0049443E" w:rsidRPr="00226557" w:rsidRDefault="0049443E" w:rsidP="00F52D80">
          <w:pPr>
            <w:pStyle w:val="Header"/>
            <w:spacing w:before="0" w:after="0"/>
            <w:rPr>
              <w:rFonts w:ascii="Calibri" w:eastAsia="Calibri" w:hAnsi="Calibri"/>
              <w:b/>
              <w:color w:val="2E74B5"/>
              <w:szCs w:val="22"/>
            </w:rPr>
          </w:pPr>
          <w:r>
            <w:rPr>
              <w:b/>
              <w:bCs/>
              <w:color w:val="808080"/>
              <w:sz w:val="14"/>
            </w:rPr>
            <w:t>APEL DEDICAT ZONEI DE INVESTIŢIE TERITORIALĂ INTEGRATĂ DELTA DUNĂRII</w:t>
          </w:r>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tbl>
  <w:p w:rsidR="00A93297" w:rsidRDefault="00A932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80" w:rsidRDefault="00F52D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83CF3"/>
    <w:rsid w:val="00094457"/>
    <w:rsid w:val="000946E7"/>
    <w:rsid w:val="000D0D0B"/>
    <w:rsid w:val="000E6504"/>
    <w:rsid w:val="00127E6C"/>
    <w:rsid w:val="0013672F"/>
    <w:rsid w:val="001E3877"/>
    <w:rsid w:val="00212D3C"/>
    <w:rsid w:val="00226557"/>
    <w:rsid w:val="00253710"/>
    <w:rsid w:val="002F7EBE"/>
    <w:rsid w:val="0030218D"/>
    <w:rsid w:val="0030680A"/>
    <w:rsid w:val="00353EDB"/>
    <w:rsid w:val="003765CE"/>
    <w:rsid w:val="00382A68"/>
    <w:rsid w:val="0043499C"/>
    <w:rsid w:val="0045405B"/>
    <w:rsid w:val="00484AAF"/>
    <w:rsid w:val="0049443E"/>
    <w:rsid w:val="004A3726"/>
    <w:rsid w:val="004F47EA"/>
    <w:rsid w:val="00501134"/>
    <w:rsid w:val="005139C1"/>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4288C"/>
    <w:rsid w:val="00C70A72"/>
    <w:rsid w:val="00C7294C"/>
    <w:rsid w:val="00D23849"/>
    <w:rsid w:val="00D401E7"/>
    <w:rsid w:val="00DB03E0"/>
    <w:rsid w:val="00DD2706"/>
    <w:rsid w:val="00DE02FD"/>
    <w:rsid w:val="00DE79EE"/>
    <w:rsid w:val="00E21F9E"/>
    <w:rsid w:val="00E24256"/>
    <w:rsid w:val="00E35D4B"/>
    <w:rsid w:val="00E4257B"/>
    <w:rsid w:val="00E61A16"/>
    <w:rsid w:val="00E6697D"/>
    <w:rsid w:val="00E94952"/>
    <w:rsid w:val="00EA02D8"/>
    <w:rsid w:val="00EB2759"/>
    <w:rsid w:val="00EB585C"/>
    <w:rsid w:val="00EC3BA3"/>
    <w:rsid w:val="00F511B3"/>
    <w:rsid w:val="00F52D80"/>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F52D8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D8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F52D8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D8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005A3B"/>
    <w:rsid w:val="00443A3B"/>
    <w:rsid w:val="00820FC2"/>
    <w:rsid w:val="0091100E"/>
    <w:rsid w:val="009B1AA4"/>
    <w:rsid w:val="00C3447C"/>
    <w:rsid w:val="00D626BD"/>
    <w:rsid w:val="00F1727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CA098-460E-438C-B80F-BC30A0B29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20</cp:revision>
  <cp:lastPrinted>2014-03-05T10:09:00Z</cp:lastPrinted>
  <dcterms:created xsi:type="dcterms:W3CDTF">2016-04-04T10:16:00Z</dcterms:created>
  <dcterms:modified xsi:type="dcterms:W3CDTF">2017-04-25T09:48:00Z</dcterms:modified>
</cp:coreProperties>
</file>