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82" w:rsidRPr="00DC03C9" w:rsidRDefault="00CA1082" w:rsidP="00CA1082">
      <w:pPr>
        <w:pStyle w:val="Default"/>
        <w:spacing w:line="360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DC03C9">
        <w:rPr>
          <w:rFonts w:ascii="Times New Roman" w:hAnsi="Times New Roman" w:cs="Times New Roman"/>
          <w:color w:val="auto"/>
          <w:shd w:val="clear" w:color="auto" w:fill="FFFFFF"/>
        </w:rPr>
        <w:t>Anexa 1 -Lista cuprinzând documentele de</w:t>
      </w:r>
      <w:r w:rsidRPr="00DC03C9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hyperlink r:id="rId6" w:history="1">
        <w:r w:rsidRPr="00DC03C9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interes</w:t>
        </w:r>
      </w:hyperlink>
      <w:r w:rsidRPr="00DC03C9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DC03C9">
        <w:rPr>
          <w:rFonts w:ascii="Times New Roman" w:hAnsi="Times New Roman" w:cs="Times New Roman"/>
          <w:color w:val="auto"/>
          <w:shd w:val="clear" w:color="auto" w:fill="FFFFFF"/>
        </w:rPr>
        <w:t>public</w:t>
      </w:r>
    </w:p>
    <w:p w:rsidR="00CA1082" w:rsidRPr="00DC03C9" w:rsidRDefault="00CA1082" w:rsidP="00CA1082">
      <w:pPr>
        <w:pStyle w:val="Default"/>
        <w:spacing w:line="360" w:lineRule="auto"/>
        <w:rPr>
          <w:rFonts w:ascii="Times New Roman" w:hAnsi="Times New Roman" w:cs="Times New Roman"/>
          <w:color w:val="auto"/>
          <w:shd w:val="clear" w:color="auto" w:fill="FFFFFF"/>
        </w:rPr>
      </w:pPr>
    </w:p>
    <w:p w:rsidR="00CA1082" w:rsidRPr="00DC03C9" w:rsidRDefault="00CA1082" w:rsidP="00CA1082">
      <w:pPr>
        <w:pStyle w:val="Default"/>
        <w:spacing w:line="360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DC03C9">
        <w:rPr>
          <w:rFonts w:ascii="Times New Roman" w:hAnsi="Times New Roman" w:cs="Times New Roman"/>
          <w:color w:val="auto"/>
          <w:shd w:val="clear" w:color="auto" w:fill="FFFFFF"/>
        </w:rPr>
        <w:t>a) actele normative care reglementeaza organizarea si functionarea Agenţiei;</w:t>
      </w:r>
      <w:r w:rsidRPr="00DC03C9">
        <w:rPr>
          <w:rFonts w:ascii="Times New Roman" w:hAnsi="Times New Roman" w:cs="Times New Roman"/>
          <w:color w:val="auto"/>
        </w:rPr>
        <w:br/>
      </w:r>
      <w:r w:rsidRPr="00DC03C9">
        <w:rPr>
          <w:rFonts w:ascii="Times New Roman" w:hAnsi="Times New Roman" w:cs="Times New Roman"/>
          <w:color w:val="auto"/>
          <w:shd w:val="clear" w:color="auto" w:fill="FFFFFF"/>
        </w:rPr>
        <w:t>b) structura organizatorică, atribuţiile departamentelor, programul de funcţionare, programul de audienţe al directorului</w:t>
      </w:r>
      <w:bookmarkStart w:id="0" w:name="_GoBack"/>
      <w:bookmarkEnd w:id="0"/>
      <w:r w:rsidRPr="00DC03C9">
        <w:rPr>
          <w:rFonts w:ascii="Times New Roman" w:hAnsi="Times New Roman" w:cs="Times New Roman"/>
          <w:color w:val="auto"/>
          <w:shd w:val="clear" w:color="auto" w:fill="FFFFFF"/>
        </w:rPr>
        <w:t xml:space="preserve"> general;</w:t>
      </w:r>
      <w:r w:rsidRPr="00DC03C9">
        <w:rPr>
          <w:rFonts w:ascii="Times New Roman" w:hAnsi="Times New Roman" w:cs="Times New Roman"/>
          <w:color w:val="auto"/>
        </w:rPr>
        <w:br/>
      </w:r>
      <w:r w:rsidRPr="00DC03C9">
        <w:rPr>
          <w:rFonts w:ascii="Times New Roman" w:hAnsi="Times New Roman" w:cs="Times New Roman"/>
          <w:color w:val="auto"/>
          <w:shd w:val="clear" w:color="auto" w:fill="FFFFFF"/>
        </w:rPr>
        <w:t>c) numele şi prenumele persoanelor din conducere si ale responsabilului cu</w:t>
      </w:r>
      <w:r w:rsidRPr="00DC03C9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hyperlink r:id="rId7" w:history="1">
        <w:r w:rsidRPr="00DC03C9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difuzarea</w:t>
        </w:r>
      </w:hyperlink>
      <w:r w:rsidRPr="00DC03C9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DC03C9">
        <w:rPr>
          <w:rFonts w:ascii="Times New Roman" w:hAnsi="Times New Roman" w:cs="Times New Roman"/>
          <w:color w:val="auto"/>
          <w:shd w:val="clear" w:color="auto" w:fill="FFFFFF"/>
        </w:rPr>
        <w:t>informatiilor publice;</w:t>
      </w:r>
      <w:r w:rsidRPr="00DC03C9">
        <w:rPr>
          <w:rFonts w:ascii="Times New Roman" w:hAnsi="Times New Roman" w:cs="Times New Roman"/>
          <w:color w:val="auto"/>
        </w:rPr>
        <w:br/>
      </w:r>
      <w:r w:rsidRPr="00DC03C9">
        <w:rPr>
          <w:rFonts w:ascii="Times New Roman" w:hAnsi="Times New Roman" w:cs="Times New Roman"/>
          <w:color w:val="auto"/>
          <w:shd w:val="clear" w:color="auto" w:fill="FFFFFF"/>
        </w:rPr>
        <w:t>d) coordonatele de contact, respectiv: denumirea, sediul, numerele de telefon, fax,</w:t>
      </w:r>
      <w:r w:rsidRPr="00DC03C9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hyperlink r:id="rId8" w:history="1">
        <w:r w:rsidRPr="00DC03C9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adresa</w:t>
        </w:r>
      </w:hyperlink>
      <w:r w:rsidRPr="00DC03C9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DC03C9">
        <w:rPr>
          <w:rFonts w:ascii="Times New Roman" w:hAnsi="Times New Roman" w:cs="Times New Roman"/>
          <w:color w:val="auto"/>
          <w:shd w:val="clear" w:color="auto" w:fill="FFFFFF"/>
        </w:rPr>
        <w:t>de e-mail si</w:t>
      </w:r>
      <w:r w:rsidRPr="00DC03C9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hyperlink r:id="rId9" w:history="1">
        <w:r w:rsidRPr="00DC03C9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adresa</w:t>
        </w:r>
      </w:hyperlink>
      <w:r w:rsidRPr="00DC03C9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DC03C9">
        <w:rPr>
          <w:rFonts w:ascii="Times New Roman" w:hAnsi="Times New Roman" w:cs="Times New Roman"/>
          <w:color w:val="auto"/>
          <w:shd w:val="clear" w:color="auto" w:fill="FFFFFF"/>
        </w:rPr>
        <w:t>paginii de Internet;</w:t>
      </w:r>
      <w:r w:rsidRPr="00DC03C9">
        <w:rPr>
          <w:rFonts w:ascii="Times New Roman" w:hAnsi="Times New Roman" w:cs="Times New Roman"/>
          <w:color w:val="auto"/>
        </w:rPr>
        <w:br/>
      </w:r>
      <w:r w:rsidRPr="00DC03C9">
        <w:rPr>
          <w:rFonts w:ascii="Times New Roman" w:hAnsi="Times New Roman" w:cs="Times New Roman"/>
          <w:color w:val="auto"/>
          <w:shd w:val="clear" w:color="auto" w:fill="FFFFFF"/>
        </w:rPr>
        <w:t>e)sursele financiare, bugetul si bilantul contabil;</w:t>
      </w:r>
      <w:r w:rsidRPr="00DC03C9">
        <w:rPr>
          <w:rFonts w:ascii="Times New Roman" w:hAnsi="Times New Roman" w:cs="Times New Roman"/>
          <w:color w:val="auto"/>
        </w:rPr>
        <w:br/>
      </w:r>
      <w:r w:rsidRPr="00DC03C9">
        <w:rPr>
          <w:rFonts w:ascii="Times New Roman" w:hAnsi="Times New Roman" w:cs="Times New Roman"/>
          <w:color w:val="auto"/>
          <w:shd w:val="clear" w:color="auto" w:fill="FFFFFF"/>
        </w:rPr>
        <w:t>f)programele si strategiile proprii;</w:t>
      </w:r>
      <w:r w:rsidRPr="00DC03C9">
        <w:rPr>
          <w:rFonts w:ascii="Times New Roman" w:hAnsi="Times New Roman" w:cs="Times New Roman"/>
          <w:color w:val="auto"/>
        </w:rPr>
        <w:br/>
      </w:r>
      <w:r w:rsidRPr="00DC03C9">
        <w:rPr>
          <w:rFonts w:ascii="Times New Roman" w:hAnsi="Times New Roman" w:cs="Times New Roman"/>
          <w:color w:val="auto"/>
          <w:shd w:val="clear" w:color="auto" w:fill="FFFFFF"/>
        </w:rPr>
        <w:t>h) lista cuprinzand categoriile de documente produse si/sau gestionate;</w:t>
      </w:r>
    </w:p>
    <w:p w:rsidR="00CA1082" w:rsidRPr="00DC03C9" w:rsidRDefault="00CA1082" w:rsidP="00CA1082">
      <w:pPr>
        <w:pStyle w:val="Default"/>
        <w:spacing w:line="360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DC03C9">
        <w:rPr>
          <w:rFonts w:ascii="Times New Roman" w:hAnsi="Times New Roman" w:cs="Times New Roman"/>
          <w:color w:val="auto"/>
          <w:shd w:val="clear" w:color="auto" w:fill="FFFFFF"/>
        </w:rPr>
        <w:t>i) modalităţile de solicitare a informaţiilor şi de contestare a deciziei de refuz de răspuns în situaţia în care persoana se consideră vătămată în privinţa dreptului de acces la informaţiile de</w:t>
      </w:r>
      <w:r w:rsidRPr="00DC03C9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hyperlink r:id="rId10" w:history="1">
        <w:r w:rsidRPr="00DC03C9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interes</w:t>
        </w:r>
      </w:hyperlink>
      <w:r w:rsidRPr="00DC03C9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hyperlink r:id="rId11" w:history="1">
        <w:r w:rsidRPr="00DC03C9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public</w:t>
        </w:r>
      </w:hyperlink>
      <w:r w:rsidRPr="00DC03C9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DC03C9">
        <w:rPr>
          <w:rFonts w:ascii="Times New Roman" w:hAnsi="Times New Roman" w:cs="Times New Roman"/>
          <w:color w:val="auto"/>
          <w:shd w:val="clear" w:color="auto" w:fill="FFFFFF"/>
        </w:rPr>
        <w:t xml:space="preserve">solicitate - </w:t>
      </w:r>
      <w:hyperlink r:id="rId12" w:history="1">
        <w:r w:rsidRPr="00DC03C9">
          <w:rPr>
            <w:rStyle w:val="Hyperlink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Formulare pentru solicitare de informatii de interes public / Reclamatie administrativa pentru refuz sau netrimitere in termen legal, in baza Legii nr 544/2001</w:t>
        </w:r>
      </w:hyperlink>
    </w:p>
    <w:p w:rsidR="00CA1082" w:rsidRPr="00DC03C9" w:rsidRDefault="00CA1082" w:rsidP="00CA108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3C9">
        <w:rPr>
          <w:rFonts w:ascii="Times New Roman" w:hAnsi="Times New Roman" w:cs="Times New Roman"/>
          <w:sz w:val="24"/>
          <w:szCs w:val="24"/>
          <w:shd w:val="clear" w:color="auto" w:fill="FFFFFF"/>
        </w:rPr>
        <w:t>j)Buletin informativ online anual care să cuprindă toate aspectele menţionate la punctele a)-i) k)</w:t>
      </w:r>
      <w:r w:rsidRPr="00DC03C9">
        <w:rPr>
          <w:rFonts w:ascii="Times New Roman" w:hAnsi="Times New Roman" w:cs="Times New Roman"/>
          <w:sz w:val="24"/>
          <w:szCs w:val="24"/>
        </w:rPr>
        <w:t>Rapoarte anuale şi semestriale de activitate</w:t>
      </w:r>
    </w:p>
    <w:sectPr w:rsidR="00CA1082" w:rsidRPr="00DC0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468"/>
    <w:multiLevelType w:val="hybridMultilevel"/>
    <w:tmpl w:val="CC7E763E"/>
    <w:lvl w:ilvl="0" w:tplc="D826CC5E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 w:hint="default"/>
        <w:color w:val="222222"/>
        <w:sz w:val="22"/>
        <w:u w:val="none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82"/>
    <w:rsid w:val="001E38E6"/>
    <w:rsid w:val="00CA1082"/>
    <w:rsid w:val="00D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082"/>
    <w:pPr>
      <w:ind w:left="720"/>
      <w:contextualSpacing/>
    </w:pPr>
  </w:style>
  <w:style w:type="paragraph" w:customStyle="1" w:styleId="Default">
    <w:name w:val="Default"/>
    <w:rsid w:val="00CA1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CA108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A1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082"/>
    <w:pPr>
      <w:ind w:left="720"/>
      <w:contextualSpacing/>
    </w:pPr>
  </w:style>
  <w:style w:type="paragraph" w:customStyle="1" w:styleId="Default">
    <w:name w:val="Default"/>
    <w:rsid w:val="00CA1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CA108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A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avocatura.ro/dictionar/337006/Adres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uroavocatura.ro/dictionar/357/Difuzarea" TargetMode="External"/><Relationship Id="rId12" Type="http://schemas.openxmlformats.org/officeDocument/2006/relationships/hyperlink" Target="http://www.nord-vest.ro/wp-content/uploads/2017/01/formulare-pentru-solicitare-de-informatii-de-interes-public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avocatura.ro/dictionar/4399/Interes" TargetMode="External"/><Relationship Id="rId11" Type="http://schemas.openxmlformats.org/officeDocument/2006/relationships/hyperlink" Target="http://www.euroavocatura.ro/dictionar/336359/Publi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uroavocatura.ro/dictionar/4399/Inte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avocatura.ro/dictionar/337006/Adre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 N-V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andreeaatanasiu</dc:creator>
  <cp:keywords/>
  <dc:description/>
  <cp:lastModifiedBy>andreeaatanasiu</cp:lastModifiedBy>
  <cp:revision>2</cp:revision>
  <dcterms:created xsi:type="dcterms:W3CDTF">2017-04-13T10:57:00Z</dcterms:created>
  <dcterms:modified xsi:type="dcterms:W3CDTF">2017-04-13T11:35:00Z</dcterms:modified>
</cp:coreProperties>
</file>