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750E" w:rsidRPr="00560A4A" w:rsidRDefault="00135863" w:rsidP="007C1F8C">
      <w:pPr>
        <w:spacing w:before="120" w:after="0" w:line="240" w:lineRule="auto"/>
        <w:jc w:val="both"/>
        <w:rPr>
          <w:rFonts w:ascii="Trebuchet MS" w:eastAsia="Times New Roman" w:hAnsi="Trebuchet MS" w:cs="Times New Roman"/>
          <w:b/>
          <w:bCs/>
          <w:caps/>
          <w:sz w:val="20"/>
          <w:szCs w:val="20"/>
        </w:rPr>
      </w:pPr>
      <w:r w:rsidRPr="00560A4A">
        <w:rPr>
          <w:rFonts w:ascii="Trebuchet MS" w:eastAsia="Times New Roman" w:hAnsi="Trebuchet MS" w:cs="Times New Roman"/>
          <w:b/>
          <w:bCs/>
          <w:caps/>
          <w:sz w:val="20"/>
          <w:szCs w:val="20"/>
        </w:rPr>
        <w:t>ANEXA 1</w:t>
      </w:r>
      <w:r w:rsidR="0012575A">
        <w:rPr>
          <w:rFonts w:ascii="Trebuchet MS" w:eastAsia="Times New Roman" w:hAnsi="Trebuchet MS" w:cs="Times New Roman"/>
          <w:b/>
          <w:bCs/>
          <w:caps/>
          <w:sz w:val="20"/>
          <w:szCs w:val="20"/>
        </w:rPr>
        <w:t>1</w:t>
      </w:r>
      <w:r w:rsidRPr="00560A4A">
        <w:rPr>
          <w:rFonts w:ascii="Trebuchet MS" w:eastAsia="Times New Roman" w:hAnsi="Trebuchet MS" w:cs="Times New Roman"/>
          <w:b/>
          <w:bCs/>
          <w:caps/>
          <w:sz w:val="20"/>
          <w:szCs w:val="20"/>
        </w:rPr>
        <w:t xml:space="preserve"> </w:t>
      </w:r>
      <w:r w:rsidR="00A81446">
        <w:rPr>
          <w:rFonts w:ascii="Trebuchet MS" w:eastAsia="Times New Roman" w:hAnsi="Trebuchet MS" w:cs="Times New Roman"/>
          <w:b/>
          <w:bCs/>
          <w:caps/>
          <w:sz w:val="20"/>
          <w:szCs w:val="20"/>
        </w:rPr>
        <w:t>–</w:t>
      </w:r>
      <w:r w:rsidRPr="00560A4A">
        <w:rPr>
          <w:rFonts w:ascii="Trebuchet MS" w:eastAsia="Times New Roman" w:hAnsi="Trebuchet MS" w:cs="Times New Roman"/>
          <w:b/>
          <w:bCs/>
          <w:caps/>
          <w:sz w:val="20"/>
          <w:szCs w:val="20"/>
        </w:rPr>
        <w:t xml:space="preserve"> </w:t>
      </w:r>
      <w:r w:rsidR="00A81446">
        <w:rPr>
          <w:rFonts w:ascii="Trebuchet MS" w:eastAsia="Times New Roman" w:hAnsi="Trebuchet MS" w:cs="Times New Roman"/>
          <w:b/>
          <w:bCs/>
          <w:caps/>
          <w:sz w:val="20"/>
          <w:szCs w:val="20"/>
        </w:rPr>
        <w:t xml:space="preserve">metodologia </w:t>
      </w:r>
      <w:r w:rsidR="00BB3BD2" w:rsidRPr="00560A4A">
        <w:rPr>
          <w:rFonts w:ascii="Trebuchet MS" w:eastAsia="Times New Roman" w:hAnsi="Trebuchet MS" w:cs="Times New Roman"/>
          <w:b/>
          <w:bCs/>
          <w:caps/>
          <w:sz w:val="20"/>
          <w:szCs w:val="20"/>
        </w:rPr>
        <w:t>de prioritizare și selec</w:t>
      </w:r>
      <w:r w:rsidR="001D58B1" w:rsidRPr="00560A4A">
        <w:rPr>
          <w:rFonts w:ascii="Trebuchet MS" w:eastAsia="Times New Roman" w:hAnsi="Trebuchet MS" w:cs="Times New Roman"/>
          <w:b/>
          <w:bCs/>
          <w:caps/>
          <w:sz w:val="20"/>
          <w:szCs w:val="20"/>
        </w:rPr>
        <w:t xml:space="preserve">tare </w:t>
      </w:r>
      <w:r w:rsidR="00BB3BD2" w:rsidRPr="00560A4A">
        <w:rPr>
          <w:rFonts w:ascii="Trebuchet MS" w:eastAsia="Times New Roman" w:hAnsi="Trebuchet MS" w:cs="Times New Roman"/>
          <w:b/>
          <w:bCs/>
          <w:caps/>
          <w:sz w:val="20"/>
          <w:szCs w:val="20"/>
        </w:rPr>
        <w:t>a proiectelor</w:t>
      </w:r>
      <w:r w:rsidR="00493403" w:rsidRPr="00560A4A">
        <w:rPr>
          <w:rFonts w:ascii="Trebuchet MS" w:eastAsia="Times New Roman" w:hAnsi="Trebuchet MS" w:cs="Times New Roman"/>
          <w:b/>
          <w:bCs/>
          <w:caps/>
          <w:sz w:val="20"/>
          <w:szCs w:val="20"/>
        </w:rPr>
        <w:t xml:space="preserve"> </w:t>
      </w:r>
      <w:r w:rsidR="007C1F8C" w:rsidRPr="00560A4A">
        <w:rPr>
          <w:rFonts w:ascii="Trebuchet MS" w:eastAsia="Times New Roman" w:hAnsi="Trebuchet MS" w:cs="Times New Roman"/>
          <w:b/>
          <w:bCs/>
          <w:caps/>
          <w:sz w:val="20"/>
          <w:szCs w:val="20"/>
        </w:rPr>
        <w:t>de către</w:t>
      </w:r>
      <w:r w:rsidR="0026307C" w:rsidRPr="00560A4A">
        <w:rPr>
          <w:rFonts w:ascii="Trebuchet MS" w:eastAsia="Times New Roman" w:hAnsi="Trebuchet MS" w:cs="Times New Roman"/>
          <w:b/>
          <w:bCs/>
          <w:caps/>
          <w:sz w:val="20"/>
          <w:szCs w:val="20"/>
        </w:rPr>
        <w:t xml:space="preserve"> </w:t>
      </w:r>
      <w:r w:rsidR="00493403" w:rsidRPr="00560A4A">
        <w:rPr>
          <w:rFonts w:ascii="Trebuchet MS" w:eastAsia="Times New Roman" w:hAnsi="Trebuchet MS" w:cs="Times New Roman"/>
          <w:b/>
          <w:bCs/>
          <w:caps/>
          <w:sz w:val="20"/>
          <w:szCs w:val="20"/>
        </w:rPr>
        <w:t>Autoritate</w:t>
      </w:r>
      <w:r w:rsidR="000E4E76" w:rsidRPr="00560A4A">
        <w:rPr>
          <w:rFonts w:ascii="Trebuchet MS" w:eastAsia="Times New Roman" w:hAnsi="Trebuchet MS" w:cs="Times New Roman"/>
          <w:b/>
          <w:bCs/>
          <w:caps/>
          <w:sz w:val="20"/>
          <w:szCs w:val="20"/>
        </w:rPr>
        <w:t>A</w:t>
      </w:r>
      <w:r w:rsidR="00493403" w:rsidRPr="00560A4A">
        <w:rPr>
          <w:rFonts w:ascii="Trebuchet MS" w:eastAsia="Times New Roman" w:hAnsi="Trebuchet MS" w:cs="Times New Roman"/>
          <w:b/>
          <w:bCs/>
          <w:caps/>
          <w:sz w:val="20"/>
          <w:szCs w:val="20"/>
        </w:rPr>
        <w:t xml:space="preserve"> urbană</w:t>
      </w:r>
    </w:p>
    <w:p w:rsidR="00A8750E" w:rsidRPr="00560A4A" w:rsidRDefault="00A8750E" w:rsidP="00A30DD2">
      <w:pPr>
        <w:spacing w:before="120" w:after="0" w:line="240" w:lineRule="auto"/>
        <w:ind w:firstLine="708"/>
        <w:jc w:val="both"/>
        <w:rPr>
          <w:rFonts w:ascii="Trebuchet MS" w:eastAsia="Times New Roman" w:hAnsi="Trebuchet MS" w:cs="Times New Roman"/>
          <w:b/>
          <w:bCs/>
          <w:caps/>
          <w:sz w:val="20"/>
          <w:szCs w:val="20"/>
        </w:rPr>
      </w:pPr>
      <w:bookmarkStart w:id="0" w:name="_GoBack"/>
      <w:bookmarkEnd w:id="0"/>
    </w:p>
    <w:p w:rsidR="00A30DD2" w:rsidRDefault="002F6C0E" w:rsidP="00D93FB7">
      <w:pPr>
        <w:spacing w:before="120" w:after="120" w:line="240" w:lineRule="auto"/>
        <w:jc w:val="both"/>
        <w:rPr>
          <w:rFonts w:ascii="Trebuchet MS" w:eastAsia="Times New Roman" w:hAnsi="Trebuchet MS" w:cs="Times New Roman"/>
          <w:sz w:val="20"/>
          <w:szCs w:val="20"/>
        </w:rPr>
      </w:pPr>
      <w:r w:rsidRPr="00560A4A">
        <w:rPr>
          <w:rFonts w:ascii="Trebuchet MS" w:eastAsia="Times New Roman" w:hAnsi="Trebuchet MS" w:cs="Times New Roman"/>
          <w:sz w:val="20"/>
          <w:szCs w:val="20"/>
        </w:rPr>
        <w:t>Prioritizarea și selec</w:t>
      </w:r>
      <w:r w:rsidR="0026307C" w:rsidRPr="00560A4A">
        <w:rPr>
          <w:rFonts w:ascii="Trebuchet MS" w:eastAsia="Times New Roman" w:hAnsi="Trebuchet MS" w:cs="Times New Roman"/>
          <w:sz w:val="20"/>
          <w:szCs w:val="20"/>
        </w:rPr>
        <w:t xml:space="preserve">tarea </w:t>
      </w:r>
      <w:r w:rsidRPr="00560A4A">
        <w:rPr>
          <w:rFonts w:ascii="Trebuchet MS" w:eastAsia="Times New Roman" w:hAnsi="Trebuchet MS" w:cs="Times New Roman"/>
          <w:sz w:val="20"/>
          <w:szCs w:val="20"/>
        </w:rPr>
        <w:t xml:space="preserve">proiectelor finanțabile în perioada 2014-2020 se va realiza pornind de la </w:t>
      </w:r>
      <w:r w:rsidR="000E4E76" w:rsidRPr="00560A4A">
        <w:rPr>
          <w:rFonts w:ascii="Trebuchet MS" w:eastAsia="Times New Roman" w:hAnsi="Trebuchet MS" w:cs="Times New Roman"/>
          <w:sz w:val="20"/>
          <w:szCs w:val="20"/>
        </w:rPr>
        <w:t xml:space="preserve">lista </w:t>
      </w:r>
      <w:r w:rsidR="00184AC7" w:rsidRPr="00560A4A">
        <w:rPr>
          <w:rFonts w:ascii="Trebuchet MS" w:eastAsia="Times New Roman" w:hAnsi="Trebuchet MS" w:cs="Times New Roman"/>
          <w:sz w:val="20"/>
          <w:szCs w:val="20"/>
        </w:rPr>
        <w:t xml:space="preserve">intermediară </w:t>
      </w:r>
      <w:r w:rsidR="000E4E76" w:rsidRPr="00560A4A">
        <w:rPr>
          <w:rFonts w:ascii="Trebuchet MS" w:eastAsia="Times New Roman" w:hAnsi="Trebuchet MS" w:cs="Times New Roman"/>
          <w:sz w:val="20"/>
          <w:szCs w:val="20"/>
        </w:rPr>
        <w:t>de proiecte</w:t>
      </w:r>
      <w:r w:rsidR="00BF6A74" w:rsidRPr="00560A4A">
        <w:rPr>
          <w:rFonts w:ascii="Trebuchet MS" w:eastAsia="Times New Roman" w:hAnsi="Trebuchet MS" w:cs="Times New Roman"/>
          <w:sz w:val="20"/>
          <w:szCs w:val="20"/>
        </w:rPr>
        <w:t>,</w:t>
      </w:r>
      <w:r w:rsidR="000E4E76" w:rsidRPr="00560A4A">
        <w:rPr>
          <w:rFonts w:ascii="Trebuchet MS" w:eastAsia="Times New Roman" w:hAnsi="Trebuchet MS" w:cs="Times New Roman"/>
          <w:sz w:val="20"/>
          <w:szCs w:val="20"/>
        </w:rPr>
        <w:t xml:space="preserve"> pentru </w:t>
      </w:r>
      <w:r w:rsidR="0026307C" w:rsidRPr="00560A4A">
        <w:rPr>
          <w:rFonts w:ascii="Trebuchet MS" w:eastAsia="Times New Roman" w:hAnsi="Trebuchet MS" w:cs="Times New Roman"/>
          <w:sz w:val="20"/>
          <w:szCs w:val="20"/>
        </w:rPr>
        <w:t xml:space="preserve">fiecare proiect fiind </w:t>
      </w:r>
      <w:r w:rsidRPr="00560A4A">
        <w:rPr>
          <w:rFonts w:ascii="Trebuchet MS" w:eastAsia="Times New Roman" w:hAnsi="Trebuchet MS" w:cs="Times New Roman"/>
          <w:sz w:val="20"/>
          <w:szCs w:val="20"/>
        </w:rPr>
        <w:t>întocmit</w:t>
      </w:r>
      <w:r w:rsidR="0026307C" w:rsidRPr="00560A4A">
        <w:rPr>
          <w:rFonts w:ascii="Trebuchet MS" w:eastAsia="Times New Roman" w:hAnsi="Trebuchet MS" w:cs="Times New Roman"/>
          <w:sz w:val="20"/>
          <w:szCs w:val="20"/>
        </w:rPr>
        <w:t>ă o</w:t>
      </w:r>
      <w:r w:rsidRPr="00560A4A">
        <w:rPr>
          <w:rFonts w:ascii="Trebuchet MS" w:eastAsia="Times New Roman" w:hAnsi="Trebuchet MS" w:cs="Times New Roman"/>
          <w:sz w:val="20"/>
          <w:szCs w:val="20"/>
        </w:rPr>
        <w:t xml:space="preserve"> </w:t>
      </w:r>
      <w:r w:rsidR="0026307C" w:rsidRPr="00560A4A">
        <w:rPr>
          <w:rFonts w:ascii="Trebuchet MS" w:eastAsia="Times New Roman" w:hAnsi="Trebuchet MS" w:cs="Times New Roman"/>
          <w:sz w:val="20"/>
          <w:szCs w:val="20"/>
        </w:rPr>
        <w:t>fișă</w:t>
      </w:r>
      <w:r w:rsidR="00FB17DE">
        <w:rPr>
          <w:rFonts w:ascii="Trebuchet MS" w:eastAsia="Times New Roman" w:hAnsi="Trebuchet MS" w:cs="Times New Roman"/>
          <w:sz w:val="20"/>
          <w:szCs w:val="20"/>
        </w:rPr>
        <w:t xml:space="preserve"> </w:t>
      </w:r>
      <w:r w:rsidRPr="00560A4A">
        <w:rPr>
          <w:rFonts w:ascii="Trebuchet MS" w:eastAsia="Times New Roman" w:hAnsi="Trebuchet MS" w:cs="Times New Roman"/>
          <w:sz w:val="20"/>
          <w:szCs w:val="20"/>
        </w:rPr>
        <w:t>de</w:t>
      </w:r>
      <w:r w:rsidR="00D93FB7" w:rsidRPr="00560A4A">
        <w:rPr>
          <w:rFonts w:ascii="Trebuchet MS" w:eastAsia="Times New Roman" w:hAnsi="Trebuchet MS" w:cs="Times New Roman"/>
          <w:sz w:val="20"/>
          <w:szCs w:val="20"/>
        </w:rPr>
        <w:t xml:space="preserve"> către </w:t>
      </w:r>
      <w:r w:rsidR="0026307C" w:rsidRPr="00560A4A">
        <w:rPr>
          <w:rFonts w:ascii="Trebuchet MS" w:eastAsia="Times New Roman" w:hAnsi="Trebuchet MS" w:cs="Times New Roman"/>
          <w:sz w:val="20"/>
          <w:szCs w:val="20"/>
        </w:rPr>
        <w:t>municipiile reședință de județ.</w:t>
      </w:r>
    </w:p>
    <w:p w:rsidR="00A30DD2" w:rsidRDefault="00A30DD2" w:rsidP="00D93FB7">
      <w:pPr>
        <w:spacing w:before="120" w:after="120" w:line="240" w:lineRule="auto"/>
        <w:jc w:val="both"/>
        <w:rPr>
          <w:rFonts w:ascii="Trebuchet MS" w:eastAsia="Times New Roman" w:hAnsi="Trebuchet MS" w:cs="Times New Roman"/>
          <w:sz w:val="20"/>
          <w:szCs w:val="20"/>
        </w:rPr>
      </w:pPr>
      <w:r w:rsidRPr="00A30DD2">
        <w:rPr>
          <w:rFonts w:ascii="Trebuchet MS" w:eastAsia="Times New Roman" w:hAnsi="Trebuchet MS" w:cs="Times New Roman"/>
          <w:sz w:val="20"/>
          <w:szCs w:val="20"/>
        </w:rPr>
        <w:t>Procesul de prioritizare și selectare a proiectelor aferente Axei Prioritare 4 a POR 2014-2020 va implica pe toţi experţii componenţi ai acesteia.</w:t>
      </w:r>
    </w:p>
    <w:p w:rsidR="00B012FE" w:rsidRDefault="000E591F" w:rsidP="00D93FB7">
      <w:pPr>
        <w:spacing w:before="120" w:after="120" w:line="240" w:lineRule="auto"/>
        <w:jc w:val="both"/>
        <w:rPr>
          <w:rFonts w:ascii="Trebuchet MS" w:eastAsia="Times New Roman" w:hAnsi="Trebuchet MS" w:cs="Times New Roman"/>
          <w:sz w:val="20"/>
          <w:szCs w:val="20"/>
        </w:rPr>
      </w:pPr>
      <w:r w:rsidRPr="00560A4A">
        <w:rPr>
          <w:rFonts w:ascii="Trebuchet MS" w:eastAsia="Times New Roman" w:hAnsi="Trebuchet MS" w:cs="Times New Roman"/>
          <w:sz w:val="20"/>
          <w:szCs w:val="20"/>
        </w:rPr>
        <w:t>Procesul de prioritizare şi selec</w:t>
      </w:r>
      <w:r w:rsidR="00681F20" w:rsidRPr="00560A4A">
        <w:rPr>
          <w:rFonts w:ascii="Trebuchet MS" w:eastAsia="Times New Roman" w:hAnsi="Trebuchet MS" w:cs="Times New Roman"/>
          <w:sz w:val="20"/>
          <w:szCs w:val="20"/>
        </w:rPr>
        <w:t xml:space="preserve">tare </w:t>
      </w:r>
      <w:r w:rsidR="00C873FC" w:rsidRPr="00560A4A">
        <w:rPr>
          <w:rFonts w:ascii="Trebuchet MS" w:eastAsia="Times New Roman" w:hAnsi="Trebuchet MS" w:cs="Times New Roman"/>
          <w:sz w:val="20"/>
          <w:szCs w:val="20"/>
        </w:rPr>
        <w:t xml:space="preserve">poate </w:t>
      </w:r>
      <w:r w:rsidRPr="00560A4A">
        <w:rPr>
          <w:rFonts w:ascii="Trebuchet MS" w:eastAsia="Times New Roman" w:hAnsi="Trebuchet MS" w:cs="Times New Roman"/>
          <w:sz w:val="20"/>
          <w:szCs w:val="20"/>
        </w:rPr>
        <w:t xml:space="preserve">începe </w:t>
      </w:r>
      <w:r w:rsidR="007416A4" w:rsidRPr="00560A4A">
        <w:rPr>
          <w:rFonts w:ascii="Trebuchet MS" w:eastAsia="Times New Roman" w:hAnsi="Trebuchet MS" w:cs="Times New Roman"/>
          <w:sz w:val="20"/>
          <w:szCs w:val="20"/>
        </w:rPr>
        <w:t xml:space="preserve">după finalizarea procesului de admisibilitate a </w:t>
      </w:r>
      <w:r w:rsidR="00AB63B2" w:rsidRPr="00560A4A">
        <w:rPr>
          <w:rFonts w:ascii="Trebuchet MS" w:eastAsia="Times New Roman" w:hAnsi="Trebuchet MS" w:cs="Times New Roman"/>
          <w:sz w:val="20"/>
          <w:szCs w:val="20"/>
        </w:rPr>
        <w:t>SIDU şi a P</w:t>
      </w:r>
      <w:r w:rsidR="00A30DD2">
        <w:rPr>
          <w:rFonts w:ascii="Trebuchet MS" w:eastAsia="Times New Roman" w:hAnsi="Trebuchet MS" w:cs="Times New Roman"/>
          <w:sz w:val="20"/>
          <w:szCs w:val="20"/>
        </w:rPr>
        <w:t>MUD.</w:t>
      </w:r>
    </w:p>
    <w:p w:rsidR="0053251F" w:rsidRDefault="0053251F" w:rsidP="0053251F">
      <w:pPr>
        <w:spacing w:before="120" w:after="120" w:line="240" w:lineRule="auto"/>
        <w:jc w:val="both"/>
        <w:rPr>
          <w:rFonts w:ascii="Trebuchet MS" w:eastAsia="Times New Roman" w:hAnsi="Trebuchet MS" w:cs="Times New Roman"/>
          <w:sz w:val="20"/>
          <w:szCs w:val="20"/>
        </w:rPr>
      </w:pPr>
      <w:r w:rsidRPr="0053251F">
        <w:rPr>
          <w:rFonts w:ascii="Trebuchet MS" w:eastAsia="Times New Roman" w:hAnsi="Trebuchet MS" w:cs="Times New Roman"/>
          <w:sz w:val="20"/>
          <w:szCs w:val="20"/>
        </w:rPr>
        <w:t>Procesul de prioritizare şi selectare va fi format din două etape:</w:t>
      </w:r>
    </w:p>
    <w:p w:rsidR="00E55A62" w:rsidRPr="0053251F" w:rsidRDefault="00E55A62" w:rsidP="0053251F">
      <w:pPr>
        <w:spacing w:before="120" w:after="120" w:line="240" w:lineRule="auto"/>
        <w:jc w:val="both"/>
        <w:rPr>
          <w:rFonts w:ascii="Trebuchet MS" w:eastAsia="Times New Roman" w:hAnsi="Trebuchet MS" w:cs="Times New Roman"/>
          <w:sz w:val="20"/>
          <w:szCs w:val="20"/>
        </w:rPr>
      </w:pPr>
    </w:p>
    <w:p w:rsidR="0053251F" w:rsidRPr="0053251F" w:rsidRDefault="0053251F" w:rsidP="0053251F">
      <w:pPr>
        <w:numPr>
          <w:ilvl w:val="0"/>
          <w:numId w:val="26"/>
        </w:numPr>
        <w:spacing w:before="120" w:after="120" w:line="240" w:lineRule="auto"/>
        <w:contextualSpacing/>
        <w:jc w:val="both"/>
        <w:rPr>
          <w:rFonts w:ascii="Trebuchet MS" w:eastAsia="Times New Roman" w:hAnsi="Trebuchet MS" w:cs="Times New Roman"/>
          <w:sz w:val="20"/>
          <w:szCs w:val="20"/>
        </w:rPr>
      </w:pPr>
      <w:r w:rsidRPr="0053251F">
        <w:rPr>
          <w:rFonts w:ascii="Trebuchet MS" w:eastAsia="Times New Roman" w:hAnsi="Trebuchet MS" w:cs="Times New Roman"/>
          <w:b/>
          <w:sz w:val="20"/>
          <w:szCs w:val="20"/>
        </w:rPr>
        <w:t>Evaluarea proiectelor aferente axei prioritare 4 a POR 2014-2020</w:t>
      </w:r>
      <w:r w:rsidRPr="0053251F">
        <w:rPr>
          <w:rFonts w:ascii="Trebuchet MS" w:eastAsia="Times New Roman" w:hAnsi="Trebuchet MS" w:cs="Times New Roman"/>
          <w:sz w:val="20"/>
          <w:szCs w:val="20"/>
        </w:rPr>
        <w:t>, având în vedere următoarele criterii:</w:t>
      </w:r>
    </w:p>
    <w:p w:rsidR="00A30DD2" w:rsidRDefault="00A30DD2" w:rsidP="00A30DD2">
      <w:pPr>
        <w:spacing w:before="120" w:after="120" w:line="240" w:lineRule="auto"/>
        <w:jc w:val="both"/>
        <w:rPr>
          <w:rFonts w:ascii="Trebuchet MS" w:eastAsia="Times New Roman" w:hAnsi="Trebuchet MS" w:cs="Times New Roman"/>
          <w:sz w:val="20"/>
          <w:szCs w:val="20"/>
        </w:rPr>
      </w:pPr>
    </w:p>
    <w:p w:rsidR="00A30DD2" w:rsidRPr="00A30DD2" w:rsidRDefault="00A30DD2" w:rsidP="00A30DD2">
      <w:pPr>
        <w:pStyle w:val="ListParagraph"/>
        <w:numPr>
          <w:ilvl w:val="0"/>
          <w:numId w:val="27"/>
        </w:numPr>
        <w:spacing w:before="120" w:after="120" w:line="240" w:lineRule="auto"/>
        <w:jc w:val="both"/>
        <w:rPr>
          <w:rFonts w:ascii="Trebuchet MS" w:eastAsia="Times New Roman" w:hAnsi="Trebuchet MS" w:cs="Times New Roman"/>
          <w:sz w:val="20"/>
          <w:szCs w:val="20"/>
        </w:rPr>
      </w:pPr>
      <w:r w:rsidRPr="00A30DD2">
        <w:rPr>
          <w:rFonts w:ascii="Trebuchet MS" w:eastAsia="Times New Roman" w:hAnsi="Trebuchet MS" w:cs="Times New Roman"/>
          <w:sz w:val="20"/>
          <w:szCs w:val="20"/>
        </w:rPr>
        <w:t>Contribuția proiectului la atingerea obiectivelor SIDU</w:t>
      </w:r>
    </w:p>
    <w:p w:rsidR="00A30DD2" w:rsidRPr="00A30DD2" w:rsidRDefault="00A30DD2" w:rsidP="00A30DD2">
      <w:pPr>
        <w:pStyle w:val="ListParagraph"/>
        <w:numPr>
          <w:ilvl w:val="0"/>
          <w:numId w:val="27"/>
        </w:numPr>
        <w:spacing w:before="120" w:after="120" w:line="240" w:lineRule="auto"/>
        <w:jc w:val="both"/>
        <w:rPr>
          <w:rFonts w:ascii="Trebuchet MS" w:eastAsia="Times New Roman" w:hAnsi="Trebuchet MS" w:cs="Times New Roman"/>
          <w:sz w:val="20"/>
          <w:szCs w:val="20"/>
        </w:rPr>
      </w:pPr>
      <w:r w:rsidRPr="00A30DD2">
        <w:rPr>
          <w:rFonts w:ascii="Trebuchet MS" w:eastAsia="Times New Roman" w:hAnsi="Trebuchet MS" w:cs="Times New Roman"/>
          <w:sz w:val="20"/>
          <w:szCs w:val="20"/>
        </w:rPr>
        <w:t>Sustenabilitatea financiară (raportul dintre cuantumul cheltuielilor de operare și mentenanță pe care proiectul le va genera odată ce va fi finalizat și valoarea investitiei)</w:t>
      </w:r>
    </w:p>
    <w:p w:rsidR="00A30DD2" w:rsidRPr="00A30DD2" w:rsidRDefault="00A30DD2" w:rsidP="00A30DD2">
      <w:pPr>
        <w:pStyle w:val="ListParagraph"/>
        <w:numPr>
          <w:ilvl w:val="0"/>
          <w:numId w:val="27"/>
        </w:numPr>
        <w:spacing w:before="120" w:after="120" w:line="240" w:lineRule="auto"/>
        <w:jc w:val="both"/>
        <w:rPr>
          <w:rFonts w:ascii="Trebuchet MS" w:eastAsia="Times New Roman" w:hAnsi="Trebuchet MS" w:cs="Times New Roman"/>
          <w:sz w:val="20"/>
          <w:szCs w:val="20"/>
        </w:rPr>
      </w:pPr>
      <w:r w:rsidRPr="00A30DD2">
        <w:rPr>
          <w:rFonts w:ascii="Trebuchet MS" w:eastAsia="Times New Roman" w:hAnsi="Trebuchet MS" w:cs="Times New Roman"/>
          <w:sz w:val="20"/>
          <w:szCs w:val="20"/>
        </w:rPr>
        <w:t>Efectul multiplicator al proiectului (impactul său pozitiv asupra altor sectoare ale dezvoltării urbane)</w:t>
      </w:r>
    </w:p>
    <w:p w:rsidR="00A30DD2" w:rsidRPr="00A30DD2" w:rsidRDefault="00A30DD2" w:rsidP="00A30DD2">
      <w:pPr>
        <w:pStyle w:val="ListParagraph"/>
        <w:numPr>
          <w:ilvl w:val="0"/>
          <w:numId w:val="27"/>
        </w:numPr>
        <w:spacing w:before="120" w:after="120" w:line="240" w:lineRule="auto"/>
        <w:jc w:val="both"/>
        <w:rPr>
          <w:rFonts w:ascii="Trebuchet MS" w:eastAsia="Times New Roman" w:hAnsi="Trebuchet MS" w:cs="Times New Roman"/>
          <w:sz w:val="20"/>
          <w:szCs w:val="20"/>
        </w:rPr>
      </w:pPr>
      <w:r w:rsidRPr="00A30DD2">
        <w:rPr>
          <w:rFonts w:ascii="Trebuchet MS" w:eastAsia="Times New Roman" w:hAnsi="Trebuchet MS" w:cs="Times New Roman"/>
          <w:sz w:val="20"/>
          <w:szCs w:val="20"/>
        </w:rPr>
        <w:t xml:space="preserve">Contribuția proiectului la atingerea obiectivului Priorității de Investitii  </w:t>
      </w:r>
    </w:p>
    <w:p w:rsidR="00A30DD2" w:rsidRPr="00A30DD2" w:rsidRDefault="00A30DD2" w:rsidP="00A30DD2">
      <w:pPr>
        <w:pStyle w:val="ListParagraph"/>
        <w:numPr>
          <w:ilvl w:val="0"/>
          <w:numId w:val="27"/>
        </w:numPr>
        <w:spacing w:before="120" w:after="120" w:line="240" w:lineRule="auto"/>
        <w:jc w:val="both"/>
        <w:rPr>
          <w:rFonts w:ascii="Trebuchet MS" w:eastAsia="Times New Roman" w:hAnsi="Trebuchet MS" w:cs="Times New Roman"/>
          <w:sz w:val="20"/>
          <w:szCs w:val="20"/>
        </w:rPr>
      </w:pPr>
      <w:r w:rsidRPr="00A30DD2">
        <w:rPr>
          <w:rFonts w:ascii="Trebuchet MS" w:eastAsia="Times New Roman" w:hAnsi="Trebuchet MS" w:cs="Times New Roman"/>
          <w:sz w:val="20"/>
          <w:szCs w:val="20"/>
        </w:rPr>
        <w:t>Contribuția proiectului la îndeplinirea indicatorilor Priorităţii de Investiţii</w:t>
      </w:r>
    </w:p>
    <w:p w:rsidR="00A30DD2" w:rsidRPr="00A30DD2" w:rsidRDefault="00A30DD2" w:rsidP="00A30DD2">
      <w:pPr>
        <w:pStyle w:val="ListParagraph"/>
        <w:numPr>
          <w:ilvl w:val="0"/>
          <w:numId w:val="27"/>
        </w:numPr>
        <w:spacing w:before="120" w:after="120" w:line="240" w:lineRule="auto"/>
        <w:jc w:val="both"/>
        <w:rPr>
          <w:rFonts w:ascii="Trebuchet MS" w:eastAsia="Times New Roman" w:hAnsi="Trebuchet MS" w:cs="Times New Roman"/>
          <w:sz w:val="20"/>
          <w:szCs w:val="20"/>
        </w:rPr>
      </w:pPr>
      <w:r w:rsidRPr="00A30DD2">
        <w:rPr>
          <w:rFonts w:ascii="Trebuchet MS" w:eastAsia="Times New Roman" w:hAnsi="Trebuchet MS" w:cs="Times New Roman"/>
          <w:sz w:val="20"/>
          <w:szCs w:val="20"/>
        </w:rPr>
        <w:t>Contribuția proiectului la obiectivele privind dezvoltarea durabilă, egalitatea de șanse și nediscriminarea, egalitatea de gen</w:t>
      </w:r>
    </w:p>
    <w:p w:rsidR="006142A0" w:rsidRDefault="006142A0" w:rsidP="0053251F">
      <w:pPr>
        <w:spacing w:before="120" w:after="120" w:line="240" w:lineRule="auto"/>
        <w:jc w:val="both"/>
        <w:rPr>
          <w:rFonts w:ascii="Trebuchet MS" w:eastAsia="Times New Roman" w:hAnsi="Trebuchet MS" w:cs="Times New Roman"/>
          <w:b/>
          <w:sz w:val="20"/>
          <w:szCs w:val="20"/>
        </w:rPr>
      </w:pPr>
    </w:p>
    <w:p w:rsidR="006142A0" w:rsidRDefault="006142A0" w:rsidP="0053251F">
      <w:pPr>
        <w:spacing w:before="120" w:after="120" w:line="240" w:lineRule="auto"/>
        <w:jc w:val="both"/>
        <w:rPr>
          <w:rFonts w:ascii="Trebuchet MS" w:eastAsia="Times New Roman" w:hAnsi="Trebuchet MS" w:cs="Times New Roman"/>
          <w:b/>
          <w:sz w:val="20"/>
          <w:szCs w:val="20"/>
        </w:rPr>
      </w:pPr>
    </w:p>
    <w:p w:rsidR="006142A0" w:rsidRDefault="006142A0" w:rsidP="0053251F">
      <w:pPr>
        <w:spacing w:before="120" w:after="120" w:line="240" w:lineRule="auto"/>
        <w:jc w:val="both"/>
        <w:rPr>
          <w:rFonts w:ascii="Trebuchet MS" w:eastAsia="Times New Roman" w:hAnsi="Trebuchet MS" w:cs="Times New Roman"/>
          <w:b/>
          <w:sz w:val="20"/>
          <w:szCs w:val="20"/>
        </w:rPr>
      </w:pPr>
    </w:p>
    <w:p w:rsidR="006142A0" w:rsidRDefault="006142A0" w:rsidP="0053251F">
      <w:pPr>
        <w:spacing w:before="120" w:after="120" w:line="240" w:lineRule="auto"/>
        <w:jc w:val="both"/>
        <w:rPr>
          <w:rFonts w:ascii="Trebuchet MS" w:eastAsia="Times New Roman" w:hAnsi="Trebuchet MS" w:cs="Times New Roman"/>
          <w:b/>
          <w:sz w:val="20"/>
          <w:szCs w:val="20"/>
        </w:rPr>
      </w:pPr>
    </w:p>
    <w:p w:rsidR="006142A0" w:rsidRDefault="006142A0" w:rsidP="0053251F">
      <w:pPr>
        <w:spacing w:before="120" w:after="120" w:line="240" w:lineRule="auto"/>
        <w:jc w:val="both"/>
        <w:rPr>
          <w:rFonts w:ascii="Trebuchet MS" w:eastAsia="Times New Roman" w:hAnsi="Trebuchet MS" w:cs="Times New Roman"/>
          <w:b/>
          <w:sz w:val="20"/>
          <w:szCs w:val="20"/>
        </w:rPr>
      </w:pPr>
    </w:p>
    <w:p w:rsidR="006142A0" w:rsidRDefault="006142A0" w:rsidP="0053251F">
      <w:pPr>
        <w:spacing w:before="120" w:after="120" w:line="240" w:lineRule="auto"/>
        <w:jc w:val="both"/>
        <w:rPr>
          <w:rFonts w:ascii="Trebuchet MS" w:eastAsia="Times New Roman" w:hAnsi="Trebuchet MS" w:cs="Times New Roman"/>
          <w:b/>
          <w:sz w:val="20"/>
          <w:szCs w:val="20"/>
        </w:rPr>
      </w:pPr>
    </w:p>
    <w:p w:rsidR="006142A0" w:rsidRDefault="006142A0" w:rsidP="0053251F">
      <w:pPr>
        <w:spacing w:before="120" w:after="120" w:line="240" w:lineRule="auto"/>
        <w:jc w:val="both"/>
        <w:rPr>
          <w:rFonts w:ascii="Trebuchet MS" w:eastAsia="Times New Roman" w:hAnsi="Trebuchet MS" w:cs="Times New Roman"/>
          <w:b/>
          <w:sz w:val="20"/>
          <w:szCs w:val="20"/>
        </w:rPr>
      </w:pPr>
    </w:p>
    <w:p w:rsidR="006142A0" w:rsidRDefault="006142A0" w:rsidP="0053251F">
      <w:pPr>
        <w:spacing w:before="120" w:after="120" w:line="240" w:lineRule="auto"/>
        <w:jc w:val="both"/>
        <w:rPr>
          <w:rFonts w:ascii="Trebuchet MS" w:eastAsia="Times New Roman" w:hAnsi="Trebuchet MS" w:cs="Times New Roman"/>
          <w:b/>
          <w:sz w:val="20"/>
          <w:szCs w:val="20"/>
        </w:rPr>
      </w:pPr>
    </w:p>
    <w:p w:rsidR="006142A0" w:rsidRDefault="006142A0" w:rsidP="0053251F">
      <w:pPr>
        <w:spacing w:before="120" w:after="120" w:line="240" w:lineRule="auto"/>
        <w:jc w:val="both"/>
        <w:rPr>
          <w:rFonts w:ascii="Trebuchet MS" w:eastAsia="Times New Roman" w:hAnsi="Trebuchet MS" w:cs="Times New Roman"/>
          <w:b/>
          <w:sz w:val="20"/>
          <w:szCs w:val="20"/>
        </w:rPr>
      </w:pPr>
    </w:p>
    <w:p w:rsidR="006142A0" w:rsidRDefault="006142A0" w:rsidP="0053251F">
      <w:pPr>
        <w:spacing w:before="120" w:after="120" w:line="240" w:lineRule="auto"/>
        <w:jc w:val="both"/>
        <w:rPr>
          <w:rFonts w:ascii="Trebuchet MS" w:eastAsia="Times New Roman" w:hAnsi="Trebuchet MS" w:cs="Times New Roman"/>
          <w:b/>
          <w:sz w:val="20"/>
          <w:szCs w:val="20"/>
        </w:rPr>
      </w:pPr>
    </w:p>
    <w:p w:rsidR="006142A0" w:rsidRDefault="006142A0" w:rsidP="0053251F">
      <w:pPr>
        <w:spacing w:before="120" w:after="120" w:line="240" w:lineRule="auto"/>
        <w:jc w:val="both"/>
        <w:rPr>
          <w:rFonts w:ascii="Trebuchet MS" w:eastAsia="Times New Roman" w:hAnsi="Trebuchet MS" w:cs="Times New Roman"/>
          <w:b/>
          <w:sz w:val="20"/>
          <w:szCs w:val="20"/>
        </w:rPr>
      </w:pPr>
    </w:p>
    <w:p w:rsidR="006142A0" w:rsidRDefault="006142A0" w:rsidP="0053251F">
      <w:pPr>
        <w:spacing w:before="120" w:after="120" w:line="240" w:lineRule="auto"/>
        <w:jc w:val="both"/>
        <w:rPr>
          <w:rFonts w:ascii="Trebuchet MS" w:eastAsia="Times New Roman" w:hAnsi="Trebuchet MS" w:cs="Times New Roman"/>
          <w:b/>
          <w:sz w:val="20"/>
          <w:szCs w:val="20"/>
        </w:rPr>
      </w:pPr>
    </w:p>
    <w:p w:rsidR="00B77206" w:rsidRPr="00560A4A" w:rsidRDefault="00B77206" w:rsidP="0053251F">
      <w:pPr>
        <w:spacing w:before="120" w:after="120" w:line="240" w:lineRule="auto"/>
        <w:jc w:val="both"/>
        <w:rPr>
          <w:rFonts w:ascii="Trebuchet MS" w:eastAsia="Times New Roman" w:hAnsi="Trebuchet MS" w:cs="Times New Roman"/>
          <w:b/>
          <w:sz w:val="20"/>
          <w:szCs w:val="20"/>
        </w:rPr>
      </w:pPr>
      <w:r w:rsidRPr="00560A4A">
        <w:rPr>
          <w:rFonts w:ascii="Trebuchet MS" w:eastAsia="Times New Roman" w:hAnsi="Trebuchet MS" w:cs="Times New Roman"/>
          <w:b/>
          <w:sz w:val="20"/>
          <w:szCs w:val="20"/>
        </w:rPr>
        <w:t>Matricea de prioritizare</w:t>
      </w:r>
    </w:p>
    <w:tbl>
      <w:tblPr>
        <w:tblStyle w:val="TableGrid"/>
        <w:tblW w:w="13968" w:type="dxa"/>
        <w:tblInd w:w="-176" w:type="dxa"/>
        <w:tblLayout w:type="fixed"/>
        <w:tblLook w:val="04A0" w:firstRow="1" w:lastRow="0" w:firstColumn="1" w:lastColumn="0" w:noHBand="0" w:noVBand="1"/>
      </w:tblPr>
      <w:tblGrid>
        <w:gridCol w:w="1277"/>
        <w:gridCol w:w="1134"/>
        <w:gridCol w:w="850"/>
        <w:gridCol w:w="993"/>
        <w:gridCol w:w="992"/>
        <w:gridCol w:w="1005"/>
        <w:gridCol w:w="1005"/>
        <w:gridCol w:w="1005"/>
        <w:gridCol w:w="1005"/>
        <w:gridCol w:w="1005"/>
        <w:gridCol w:w="1005"/>
        <w:gridCol w:w="1005"/>
        <w:gridCol w:w="979"/>
        <w:gridCol w:w="708"/>
      </w:tblGrid>
      <w:tr w:rsidR="00B77206" w:rsidRPr="00560A4A" w:rsidTr="00B77206">
        <w:trPr>
          <w:trHeight w:val="2866"/>
        </w:trPr>
        <w:tc>
          <w:tcPr>
            <w:tcW w:w="1277" w:type="dxa"/>
          </w:tcPr>
          <w:p w:rsidR="00B77206" w:rsidRPr="00560A4A" w:rsidRDefault="00B77206" w:rsidP="00B77206">
            <w:pPr>
              <w:spacing w:before="120"/>
              <w:jc w:val="center"/>
              <w:rPr>
                <w:rFonts w:ascii="Trebuchet MS" w:eastAsia="Times New Roman" w:hAnsi="Trebuchet MS" w:cs="Times New Roman"/>
                <w:b/>
                <w:bCs/>
                <w:caps/>
                <w:sz w:val="20"/>
                <w:szCs w:val="20"/>
              </w:rPr>
            </w:pPr>
            <w:r w:rsidRPr="00560A4A">
              <w:rPr>
                <w:rFonts w:ascii="Trebuchet MS" w:eastAsia="Times New Roman" w:hAnsi="Trebuchet MS" w:cs="Times New Roman"/>
                <w:b/>
                <w:bCs/>
                <w:sz w:val="20"/>
                <w:szCs w:val="20"/>
              </w:rPr>
              <w:t>Titlul Proiectului</w:t>
            </w:r>
          </w:p>
        </w:tc>
        <w:tc>
          <w:tcPr>
            <w:tcW w:w="1134" w:type="dxa"/>
          </w:tcPr>
          <w:p w:rsidR="00B77206" w:rsidRPr="00560A4A" w:rsidRDefault="00B77206" w:rsidP="00B77206">
            <w:pPr>
              <w:spacing w:line="276" w:lineRule="auto"/>
              <w:jc w:val="center"/>
              <w:rPr>
                <w:rFonts w:ascii="Trebuchet MS" w:eastAsia="Times New Roman" w:hAnsi="Trebuchet MS" w:cs="Arial"/>
                <w:b/>
                <w:bCs/>
                <w:sz w:val="20"/>
                <w:szCs w:val="20"/>
              </w:rPr>
            </w:pPr>
            <w:r w:rsidRPr="00560A4A">
              <w:rPr>
                <w:rFonts w:ascii="Trebuchet MS" w:eastAsia="Times New Roman" w:hAnsi="Trebuchet MS" w:cs="Arial"/>
                <w:b/>
                <w:bCs/>
                <w:sz w:val="20"/>
                <w:szCs w:val="20"/>
              </w:rPr>
              <w:t>Contribuția proiectului la atingerea obiectivelor SIDU</w:t>
            </w:r>
          </w:p>
        </w:tc>
        <w:tc>
          <w:tcPr>
            <w:tcW w:w="850" w:type="dxa"/>
          </w:tcPr>
          <w:p w:rsidR="00B77206" w:rsidRPr="00560A4A" w:rsidRDefault="00B77206" w:rsidP="00B77206">
            <w:pPr>
              <w:spacing w:line="276" w:lineRule="auto"/>
              <w:jc w:val="center"/>
              <w:rPr>
                <w:rFonts w:ascii="Trebuchet MS" w:eastAsia="Times New Roman" w:hAnsi="Trebuchet MS" w:cs="Arial"/>
                <w:b/>
                <w:bCs/>
                <w:sz w:val="20"/>
                <w:szCs w:val="20"/>
              </w:rPr>
            </w:pPr>
            <w:r w:rsidRPr="00560A4A">
              <w:rPr>
                <w:rFonts w:ascii="Trebuchet MS" w:eastAsia="Times New Roman" w:hAnsi="Trebuchet MS" w:cs="Arial"/>
                <w:b/>
                <w:bCs/>
                <w:sz w:val="20"/>
                <w:szCs w:val="20"/>
              </w:rPr>
              <w:t>Pondere (%)</w:t>
            </w:r>
          </w:p>
        </w:tc>
        <w:tc>
          <w:tcPr>
            <w:tcW w:w="993" w:type="dxa"/>
          </w:tcPr>
          <w:p w:rsidR="00B77206" w:rsidRPr="00560A4A" w:rsidRDefault="00B77206" w:rsidP="00B77206">
            <w:pPr>
              <w:spacing w:line="276" w:lineRule="auto"/>
              <w:jc w:val="center"/>
              <w:rPr>
                <w:rFonts w:ascii="Trebuchet MS" w:eastAsia="Times New Roman" w:hAnsi="Trebuchet MS" w:cs="Arial"/>
                <w:b/>
                <w:bCs/>
                <w:sz w:val="20"/>
                <w:szCs w:val="20"/>
              </w:rPr>
            </w:pPr>
            <w:r w:rsidRPr="00560A4A">
              <w:rPr>
                <w:rFonts w:ascii="Trebuchet MS" w:eastAsia="Times New Roman" w:hAnsi="Trebuchet MS" w:cs="Arial"/>
                <w:b/>
                <w:bCs/>
                <w:sz w:val="20"/>
                <w:szCs w:val="20"/>
              </w:rPr>
              <w:t>Sustenabilitatea financiară</w:t>
            </w:r>
          </w:p>
        </w:tc>
        <w:tc>
          <w:tcPr>
            <w:tcW w:w="992" w:type="dxa"/>
          </w:tcPr>
          <w:p w:rsidR="00B77206" w:rsidRPr="00560A4A" w:rsidRDefault="00B77206" w:rsidP="00B77206">
            <w:pPr>
              <w:spacing w:line="276" w:lineRule="auto"/>
              <w:jc w:val="center"/>
              <w:rPr>
                <w:rFonts w:ascii="Trebuchet MS" w:eastAsia="Times New Roman" w:hAnsi="Trebuchet MS" w:cs="Arial"/>
                <w:b/>
                <w:bCs/>
                <w:sz w:val="20"/>
                <w:szCs w:val="20"/>
              </w:rPr>
            </w:pPr>
            <w:r w:rsidRPr="00560A4A">
              <w:rPr>
                <w:rFonts w:ascii="Trebuchet MS" w:eastAsia="Times New Roman" w:hAnsi="Trebuchet MS" w:cs="Arial"/>
                <w:b/>
                <w:bCs/>
                <w:sz w:val="20"/>
                <w:szCs w:val="20"/>
              </w:rPr>
              <w:t>Pondere (%)</w:t>
            </w:r>
          </w:p>
        </w:tc>
        <w:tc>
          <w:tcPr>
            <w:tcW w:w="1005" w:type="dxa"/>
          </w:tcPr>
          <w:p w:rsidR="00B77206" w:rsidRPr="00560A4A" w:rsidDel="001F250D" w:rsidRDefault="00B77206" w:rsidP="00B77206">
            <w:pPr>
              <w:jc w:val="center"/>
              <w:rPr>
                <w:rFonts w:ascii="Trebuchet MS" w:eastAsia="Times New Roman" w:hAnsi="Trebuchet MS" w:cs="Arial"/>
                <w:b/>
                <w:bCs/>
                <w:sz w:val="20"/>
                <w:szCs w:val="20"/>
              </w:rPr>
            </w:pPr>
            <w:r w:rsidRPr="00560A4A">
              <w:rPr>
                <w:rFonts w:ascii="Trebuchet MS" w:eastAsia="Times New Roman" w:hAnsi="Trebuchet MS" w:cs="Arial"/>
                <w:b/>
                <w:bCs/>
                <w:sz w:val="20"/>
                <w:szCs w:val="20"/>
              </w:rPr>
              <w:t>Efectul multiplicator</w:t>
            </w:r>
          </w:p>
        </w:tc>
        <w:tc>
          <w:tcPr>
            <w:tcW w:w="1005" w:type="dxa"/>
          </w:tcPr>
          <w:p w:rsidR="00B77206" w:rsidRPr="00560A4A" w:rsidDel="001F250D" w:rsidRDefault="00B77206" w:rsidP="00B77206">
            <w:pPr>
              <w:jc w:val="center"/>
              <w:rPr>
                <w:rFonts w:ascii="Trebuchet MS" w:eastAsia="Times New Roman" w:hAnsi="Trebuchet MS" w:cs="Arial"/>
                <w:b/>
                <w:bCs/>
                <w:sz w:val="20"/>
                <w:szCs w:val="20"/>
              </w:rPr>
            </w:pPr>
            <w:r w:rsidRPr="00560A4A">
              <w:rPr>
                <w:rFonts w:ascii="Trebuchet MS" w:eastAsia="Times New Roman" w:hAnsi="Trebuchet MS" w:cs="Arial"/>
                <w:b/>
                <w:bCs/>
                <w:sz w:val="20"/>
                <w:szCs w:val="20"/>
              </w:rPr>
              <w:t>Pondere (%)</w:t>
            </w:r>
          </w:p>
        </w:tc>
        <w:tc>
          <w:tcPr>
            <w:tcW w:w="1005" w:type="dxa"/>
          </w:tcPr>
          <w:p w:rsidR="00B77206" w:rsidRPr="00560A4A" w:rsidDel="001F250D" w:rsidRDefault="00E55A62" w:rsidP="00E55A62">
            <w:pPr>
              <w:jc w:val="center"/>
              <w:rPr>
                <w:rFonts w:ascii="Trebuchet MS" w:eastAsia="Times New Roman" w:hAnsi="Trebuchet MS" w:cs="Arial"/>
                <w:b/>
                <w:bCs/>
                <w:sz w:val="20"/>
                <w:szCs w:val="20"/>
              </w:rPr>
            </w:pPr>
            <w:r w:rsidRPr="00E55A62">
              <w:rPr>
                <w:rFonts w:ascii="Trebuchet MS" w:eastAsia="Times New Roman" w:hAnsi="Trebuchet MS" w:cs="Arial"/>
                <w:b/>
                <w:bCs/>
                <w:sz w:val="20"/>
                <w:szCs w:val="20"/>
              </w:rPr>
              <w:t xml:space="preserve">Contribuția proiectului la atingerea obiectivului Priorității de Investitii  </w:t>
            </w:r>
          </w:p>
        </w:tc>
        <w:tc>
          <w:tcPr>
            <w:tcW w:w="1005" w:type="dxa"/>
          </w:tcPr>
          <w:p w:rsidR="00B77206" w:rsidRPr="00560A4A" w:rsidDel="001F250D" w:rsidRDefault="00B77206" w:rsidP="00B77206">
            <w:pPr>
              <w:jc w:val="center"/>
              <w:rPr>
                <w:rFonts w:ascii="Trebuchet MS" w:eastAsia="Times New Roman" w:hAnsi="Trebuchet MS" w:cs="Arial"/>
                <w:b/>
                <w:bCs/>
                <w:sz w:val="20"/>
                <w:szCs w:val="20"/>
              </w:rPr>
            </w:pPr>
            <w:r w:rsidRPr="00560A4A">
              <w:rPr>
                <w:rFonts w:ascii="Trebuchet MS" w:eastAsia="Times New Roman" w:hAnsi="Trebuchet MS" w:cs="Arial"/>
                <w:b/>
                <w:bCs/>
                <w:sz w:val="20"/>
                <w:szCs w:val="20"/>
              </w:rPr>
              <w:t>Pondere (%)</w:t>
            </w:r>
          </w:p>
        </w:tc>
        <w:tc>
          <w:tcPr>
            <w:tcW w:w="1005" w:type="dxa"/>
          </w:tcPr>
          <w:p w:rsidR="00B77206" w:rsidRPr="00560A4A" w:rsidDel="001F250D" w:rsidRDefault="00E55A62" w:rsidP="00E55A62">
            <w:pPr>
              <w:jc w:val="center"/>
              <w:rPr>
                <w:rFonts w:ascii="Trebuchet MS" w:eastAsia="Times New Roman" w:hAnsi="Trebuchet MS" w:cs="Arial"/>
                <w:b/>
                <w:bCs/>
                <w:sz w:val="20"/>
                <w:szCs w:val="20"/>
              </w:rPr>
            </w:pPr>
            <w:r>
              <w:rPr>
                <w:rFonts w:ascii="Trebuchet MS" w:eastAsia="Times New Roman" w:hAnsi="Trebuchet MS" w:cs="Arial"/>
                <w:b/>
                <w:bCs/>
                <w:sz w:val="20"/>
                <w:szCs w:val="20"/>
              </w:rPr>
              <w:t>C</w:t>
            </w:r>
            <w:r w:rsidRPr="00E55A62">
              <w:rPr>
                <w:rFonts w:ascii="Trebuchet MS" w:eastAsia="Times New Roman" w:hAnsi="Trebuchet MS" w:cs="Arial"/>
                <w:b/>
                <w:bCs/>
                <w:sz w:val="20"/>
                <w:szCs w:val="20"/>
              </w:rPr>
              <w:t>ontribuția proiectului la îndeplinirea indicatorilor Priorităţii de Investiţii</w:t>
            </w:r>
          </w:p>
        </w:tc>
        <w:tc>
          <w:tcPr>
            <w:tcW w:w="1005" w:type="dxa"/>
          </w:tcPr>
          <w:p w:rsidR="00B77206" w:rsidRPr="00560A4A" w:rsidDel="001F250D" w:rsidRDefault="00B77206" w:rsidP="00B77206">
            <w:pPr>
              <w:jc w:val="center"/>
              <w:rPr>
                <w:rFonts w:ascii="Trebuchet MS" w:eastAsia="Times New Roman" w:hAnsi="Trebuchet MS" w:cs="Arial"/>
                <w:b/>
                <w:bCs/>
                <w:sz w:val="20"/>
                <w:szCs w:val="20"/>
              </w:rPr>
            </w:pPr>
            <w:r w:rsidRPr="00560A4A">
              <w:rPr>
                <w:rFonts w:ascii="Trebuchet MS" w:eastAsia="Times New Roman" w:hAnsi="Trebuchet MS" w:cs="Arial"/>
                <w:b/>
                <w:bCs/>
                <w:sz w:val="20"/>
                <w:szCs w:val="20"/>
              </w:rPr>
              <w:t>Pondere (%)</w:t>
            </w:r>
          </w:p>
        </w:tc>
        <w:tc>
          <w:tcPr>
            <w:tcW w:w="1005" w:type="dxa"/>
          </w:tcPr>
          <w:p w:rsidR="00B77206" w:rsidRPr="00560A4A" w:rsidRDefault="00B77206" w:rsidP="00E55A62">
            <w:pPr>
              <w:spacing w:line="276" w:lineRule="auto"/>
              <w:jc w:val="center"/>
              <w:rPr>
                <w:rFonts w:ascii="Trebuchet MS" w:eastAsia="Times New Roman" w:hAnsi="Trebuchet MS" w:cs="Arial"/>
                <w:b/>
                <w:bCs/>
                <w:sz w:val="20"/>
                <w:szCs w:val="20"/>
              </w:rPr>
            </w:pPr>
            <w:r w:rsidRPr="00560A4A">
              <w:rPr>
                <w:rFonts w:ascii="Trebuchet MS" w:eastAsia="Times New Roman" w:hAnsi="Trebuchet MS" w:cs="Arial"/>
                <w:b/>
                <w:bCs/>
                <w:sz w:val="20"/>
                <w:szCs w:val="20"/>
              </w:rPr>
              <w:t>Contribuția proiectului la obiectiv</w:t>
            </w:r>
            <w:r w:rsidR="00E55A62">
              <w:rPr>
                <w:rFonts w:ascii="Trebuchet MS" w:eastAsia="Times New Roman" w:hAnsi="Trebuchet MS" w:cs="Arial"/>
                <w:b/>
                <w:bCs/>
                <w:sz w:val="20"/>
                <w:szCs w:val="20"/>
              </w:rPr>
              <w:t xml:space="preserve">ele </w:t>
            </w:r>
            <w:r w:rsidRPr="00560A4A">
              <w:rPr>
                <w:rFonts w:ascii="Trebuchet MS" w:eastAsia="Times New Roman" w:hAnsi="Trebuchet MS" w:cs="Arial"/>
                <w:b/>
                <w:bCs/>
                <w:sz w:val="20"/>
                <w:szCs w:val="20"/>
              </w:rPr>
              <w:t>privind dezvoltarea durabilă, egalitatea de șanse și nediscriminarea, egalitatea de gen</w:t>
            </w:r>
          </w:p>
        </w:tc>
        <w:tc>
          <w:tcPr>
            <w:tcW w:w="979" w:type="dxa"/>
          </w:tcPr>
          <w:p w:rsidR="00B77206" w:rsidRPr="00560A4A" w:rsidRDefault="00B77206" w:rsidP="00B77206">
            <w:pPr>
              <w:spacing w:line="276" w:lineRule="auto"/>
              <w:jc w:val="center"/>
              <w:rPr>
                <w:rFonts w:ascii="Trebuchet MS" w:eastAsia="Times New Roman" w:hAnsi="Trebuchet MS" w:cs="Arial"/>
                <w:b/>
                <w:bCs/>
                <w:sz w:val="20"/>
                <w:szCs w:val="20"/>
              </w:rPr>
            </w:pPr>
            <w:r w:rsidRPr="00560A4A">
              <w:rPr>
                <w:rFonts w:ascii="Trebuchet MS" w:eastAsia="Times New Roman" w:hAnsi="Trebuchet MS" w:cs="Arial"/>
                <w:b/>
                <w:bCs/>
                <w:sz w:val="20"/>
                <w:szCs w:val="20"/>
              </w:rPr>
              <w:t>Pondere (%)</w:t>
            </w:r>
          </w:p>
        </w:tc>
        <w:tc>
          <w:tcPr>
            <w:tcW w:w="708" w:type="dxa"/>
          </w:tcPr>
          <w:p w:rsidR="00B77206" w:rsidRPr="00560A4A" w:rsidRDefault="00B77206" w:rsidP="00B77206">
            <w:pPr>
              <w:spacing w:line="276" w:lineRule="auto"/>
              <w:jc w:val="center"/>
              <w:rPr>
                <w:rFonts w:ascii="Trebuchet MS" w:eastAsia="Times New Roman" w:hAnsi="Trebuchet MS" w:cs="Arial"/>
                <w:b/>
                <w:bCs/>
                <w:sz w:val="20"/>
                <w:szCs w:val="20"/>
              </w:rPr>
            </w:pPr>
            <w:r w:rsidRPr="00560A4A">
              <w:rPr>
                <w:rFonts w:ascii="Trebuchet MS" w:eastAsia="Times New Roman" w:hAnsi="Trebuchet MS" w:cs="Arial"/>
                <w:b/>
                <w:bCs/>
                <w:sz w:val="20"/>
                <w:szCs w:val="20"/>
              </w:rPr>
              <w:t>SCOR TOTAL</w:t>
            </w:r>
          </w:p>
        </w:tc>
      </w:tr>
      <w:tr w:rsidR="00B77206" w:rsidRPr="00560A4A" w:rsidTr="00303843">
        <w:trPr>
          <w:trHeight w:val="352"/>
        </w:trPr>
        <w:tc>
          <w:tcPr>
            <w:tcW w:w="1277" w:type="dxa"/>
          </w:tcPr>
          <w:p w:rsidR="00B77206" w:rsidRPr="00560A4A" w:rsidRDefault="00B77206" w:rsidP="00303843">
            <w:pPr>
              <w:spacing w:before="120"/>
              <w:jc w:val="both"/>
              <w:rPr>
                <w:rFonts w:ascii="Trebuchet MS" w:eastAsia="Times New Roman" w:hAnsi="Trebuchet MS" w:cs="Times New Roman"/>
                <w:b/>
                <w:bCs/>
                <w:caps/>
                <w:sz w:val="20"/>
                <w:szCs w:val="20"/>
              </w:rPr>
            </w:pPr>
            <w:r w:rsidRPr="00560A4A">
              <w:rPr>
                <w:rFonts w:ascii="Trebuchet MS" w:eastAsia="Times New Roman" w:hAnsi="Trebuchet MS" w:cs="Times New Roman"/>
                <w:b/>
                <w:bCs/>
                <w:sz w:val="20"/>
                <w:szCs w:val="20"/>
              </w:rPr>
              <w:t xml:space="preserve">Proiect </w:t>
            </w:r>
            <w:r w:rsidRPr="00560A4A">
              <w:rPr>
                <w:rFonts w:ascii="Trebuchet MS" w:eastAsia="Times New Roman" w:hAnsi="Trebuchet MS" w:cs="Times New Roman"/>
                <w:b/>
                <w:bCs/>
                <w:caps/>
                <w:sz w:val="20"/>
                <w:szCs w:val="20"/>
              </w:rPr>
              <w:t>1</w:t>
            </w:r>
          </w:p>
        </w:tc>
        <w:tc>
          <w:tcPr>
            <w:tcW w:w="1134" w:type="dxa"/>
          </w:tcPr>
          <w:p w:rsidR="00B77206" w:rsidRPr="00560A4A" w:rsidRDefault="00B77206" w:rsidP="00303843">
            <w:pPr>
              <w:spacing w:before="120"/>
              <w:jc w:val="both"/>
              <w:rPr>
                <w:rFonts w:ascii="Trebuchet MS" w:eastAsia="Times New Roman" w:hAnsi="Trebuchet MS" w:cs="Times New Roman"/>
                <w:b/>
                <w:bCs/>
                <w:caps/>
                <w:sz w:val="20"/>
                <w:szCs w:val="20"/>
              </w:rPr>
            </w:pPr>
          </w:p>
        </w:tc>
        <w:tc>
          <w:tcPr>
            <w:tcW w:w="850" w:type="dxa"/>
          </w:tcPr>
          <w:p w:rsidR="00B77206" w:rsidRPr="00560A4A" w:rsidRDefault="00B77206" w:rsidP="00303843">
            <w:pPr>
              <w:spacing w:before="120"/>
              <w:jc w:val="both"/>
              <w:rPr>
                <w:rFonts w:ascii="Trebuchet MS" w:eastAsia="Times New Roman" w:hAnsi="Trebuchet MS" w:cs="Times New Roman"/>
                <w:b/>
                <w:bCs/>
                <w:caps/>
                <w:sz w:val="20"/>
                <w:szCs w:val="20"/>
              </w:rPr>
            </w:pPr>
          </w:p>
        </w:tc>
        <w:tc>
          <w:tcPr>
            <w:tcW w:w="993" w:type="dxa"/>
          </w:tcPr>
          <w:p w:rsidR="00B77206" w:rsidRPr="00560A4A" w:rsidRDefault="00B77206" w:rsidP="00303843">
            <w:pPr>
              <w:spacing w:before="120"/>
              <w:jc w:val="both"/>
              <w:rPr>
                <w:rFonts w:ascii="Trebuchet MS" w:eastAsia="Times New Roman" w:hAnsi="Trebuchet MS" w:cs="Times New Roman"/>
                <w:b/>
                <w:bCs/>
                <w:caps/>
                <w:sz w:val="20"/>
                <w:szCs w:val="20"/>
              </w:rPr>
            </w:pPr>
          </w:p>
        </w:tc>
        <w:tc>
          <w:tcPr>
            <w:tcW w:w="992" w:type="dxa"/>
          </w:tcPr>
          <w:p w:rsidR="00B77206" w:rsidRPr="00560A4A" w:rsidRDefault="00B77206" w:rsidP="00303843">
            <w:pPr>
              <w:spacing w:before="120"/>
              <w:jc w:val="both"/>
              <w:rPr>
                <w:rFonts w:ascii="Trebuchet MS" w:eastAsia="Times New Roman" w:hAnsi="Trebuchet MS" w:cs="Times New Roman"/>
                <w:b/>
                <w:bCs/>
                <w:caps/>
                <w:sz w:val="20"/>
                <w:szCs w:val="20"/>
              </w:rPr>
            </w:pPr>
          </w:p>
        </w:tc>
        <w:tc>
          <w:tcPr>
            <w:tcW w:w="1005" w:type="dxa"/>
          </w:tcPr>
          <w:p w:rsidR="00B77206" w:rsidRPr="00560A4A" w:rsidRDefault="00B77206" w:rsidP="00303843">
            <w:pPr>
              <w:spacing w:before="120"/>
              <w:jc w:val="both"/>
              <w:rPr>
                <w:rFonts w:ascii="Trebuchet MS" w:eastAsia="Times New Roman" w:hAnsi="Trebuchet MS" w:cs="Times New Roman"/>
                <w:b/>
                <w:bCs/>
                <w:caps/>
                <w:sz w:val="20"/>
                <w:szCs w:val="20"/>
              </w:rPr>
            </w:pPr>
          </w:p>
        </w:tc>
        <w:tc>
          <w:tcPr>
            <w:tcW w:w="1005" w:type="dxa"/>
          </w:tcPr>
          <w:p w:rsidR="00B77206" w:rsidRPr="00560A4A" w:rsidRDefault="00B77206" w:rsidP="00303843">
            <w:pPr>
              <w:spacing w:before="120"/>
              <w:jc w:val="both"/>
              <w:rPr>
                <w:rFonts w:ascii="Trebuchet MS" w:eastAsia="Times New Roman" w:hAnsi="Trebuchet MS" w:cs="Times New Roman"/>
                <w:b/>
                <w:bCs/>
                <w:caps/>
                <w:sz w:val="20"/>
                <w:szCs w:val="20"/>
              </w:rPr>
            </w:pPr>
          </w:p>
        </w:tc>
        <w:tc>
          <w:tcPr>
            <w:tcW w:w="1005" w:type="dxa"/>
          </w:tcPr>
          <w:p w:rsidR="00B77206" w:rsidRPr="00560A4A" w:rsidRDefault="00B77206" w:rsidP="00303843">
            <w:pPr>
              <w:spacing w:before="120"/>
              <w:jc w:val="both"/>
              <w:rPr>
                <w:rFonts w:ascii="Trebuchet MS" w:eastAsia="Times New Roman" w:hAnsi="Trebuchet MS" w:cs="Times New Roman"/>
                <w:b/>
                <w:bCs/>
                <w:caps/>
                <w:sz w:val="20"/>
                <w:szCs w:val="20"/>
              </w:rPr>
            </w:pPr>
          </w:p>
        </w:tc>
        <w:tc>
          <w:tcPr>
            <w:tcW w:w="1005" w:type="dxa"/>
          </w:tcPr>
          <w:p w:rsidR="00B77206" w:rsidRPr="00560A4A" w:rsidRDefault="00B77206" w:rsidP="00303843">
            <w:pPr>
              <w:spacing w:before="120"/>
              <w:jc w:val="both"/>
              <w:rPr>
                <w:rFonts w:ascii="Trebuchet MS" w:eastAsia="Times New Roman" w:hAnsi="Trebuchet MS" w:cs="Times New Roman"/>
                <w:b/>
                <w:bCs/>
                <w:caps/>
                <w:sz w:val="20"/>
                <w:szCs w:val="20"/>
              </w:rPr>
            </w:pPr>
          </w:p>
        </w:tc>
        <w:tc>
          <w:tcPr>
            <w:tcW w:w="1005" w:type="dxa"/>
          </w:tcPr>
          <w:p w:rsidR="00B77206" w:rsidRPr="00560A4A" w:rsidRDefault="00B77206" w:rsidP="00303843">
            <w:pPr>
              <w:spacing w:before="120"/>
              <w:jc w:val="both"/>
              <w:rPr>
                <w:rFonts w:ascii="Trebuchet MS" w:eastAsia="Times New Roman" w:hAnsi="Trebuchet MS" w:cs="Times New Roman"/>
                <w:b/>
                <w:bCs/>
                <w:caps/>
                <w:sz w:val="20"/>
                <w:szCs w:val="20"/>
              </w:rPr>
            </w:pPr>
          </w:p>
        </w:tc>
        <w:tc>
          <w:tcPr>
            <w:tcW w:w="1005" w:type="dxa"/>
          </w:tcPr>
          <w:p w:rsidR="00B77206" w:rsidRPr="00560A4A" w:rsidRDefault="00B77206" w:rsidP="00303843">
            <w:pPr>
              <w:spacing w:before="120"/>
              <w:jc w:val="both"/>
              <w:rPr>
                <w:rFonts w:ascii="Trebuchet MS" w:eastAsia="Times New Roman" w:hAnsi="Trebuchet MS" w:cs="Times New Roman"/>
                <w:b/>
                <w:bCs/>
                <w:caps/>
                <w:sz w:val="20"/>
                <w:szCs w:val="20"/>
              </w:rPr>
            </w:pPr>
          </w:p>
        </w:tc>
        <w:tc>
          <w:tcPr>
            <w:tcW w:w="1005" w:type="dxa"/>
          </w:tcPr>
          <w:p w:rsidR="00B77206" w:rsidRPr="00560A4A" w:rsidRDefault="00B77206" w:rsidP="00303843">
            <w:pPr>
              <w:spacing w:before="120"/>
              <w:jc w:val="both"/>
              <w:rPr>
                <w:rFonts w:ascii="Trebuchet MS" w:eastAsia="Times New Roman" w:hAnsi="Trebuchet MS" w:cs="Times New Roman"/>
                <w:b/>
                <w:bCs/>
                <w:caps/>
                <w:sz w:val="20"/>
                <w:szCs w:val="20"/>
              </w:rPr>
            </w:pPr>
          </w:p>
        </w:tc>
        <w:tc>
          <w:tcPr>
            <w:tcW w:w="979" w:type="dxa"/>
          </w:tcPr>
          <w:p w:rsidR="00B77206" w:rsidRPr="00560A4A" w:rsidRDefault="00B77206" w:rsidP="00303843">
            <w:pPr>
              <w:spacing w:before="120"/>
              <w:jc w:val="both"/>
              <w:rPr>
                <w:rFonts w:ascii="Trebuchet MS" w:eastAsia="Times New Roman" w:hAnsi="Trebuchet MS" w:cs="Times New Roman"/>
                <w:b/>
                <w:bCs/>
                <w:caps/>
                <w:sz w:val="20"/>
                <w:szCs w:val="20"/>
              </w:rPr>
            </w:pPr>
          </w:p>
        </w:tc>
        <w:tc>
          <w:tcPr>
            <w:tcW w:w="708" w:type="dxa"/>
          </w:tcPr>
          <w:p w:rsidR="00B77206" w:rsidRPr="00560A4A" w:rsidRDefault="00B77206" w:rsidP="00303843">
            <w:pPr>
              <w:spacing w:before="120"/>
              <w:jc w:val="both"/>
              <w:rPr>
                <w:rFonts w:ascii="Trebuchet MS" w:eastAsia="Times New Roman" w:hAnsi="Trebuchet MS" w:cs="Times New Roman"/>
                <w:b/>
                <w:bCs/>
                <w:caps/>
                <w:sz w:val="20"/>
                <w:szCs w:val="20"/>
              </w:rPr>
            </w:pPr>
          </w:p>
        </w:tc>
      </w:tr>
      <w:tr w:rsidR="00B77206" w:rsidRPr="00560A4A" w:rsidTr="00303843">
        <w:trPr>
          <w:trHeight w:val="352"/>
        </w:trPr>
        <w:tc>
          <w:tcPr>
            <w:tcW w:w="1277" w:type="dxa"/>
          </w:tcPr>
          <w:p w:rsidR="00B77206" w:rsidRPr="00560A4A" w:rsidRDefault="00B77206" w:rsidP="00303843">
            <w:pPr>
              <w:spacing w:before="120"/>
              <w:jc w:val="both"/>
              <w:rPr>
                <w:rFonts w:ascii="Trebuchet MS" w:eastAsia="Times New Roman" w:hAnsi="Trebuchet MS" w:cs="Times New Roman"/>
                <w:b/>
                <w:bCs/>
                <w:caps/>
                <w:sz w:val="20"/>
                <w:szCs w:val="20"/>
              </w:rPr>
            </w:pPr>
            <w:r w:rsidRPr="00560A4A">
              <w:rPr>
                <w:rFonts w:ascii="Trebuchet MS" w:eastAsia="Times New Roman" w:hAnsi="Trebuchet MS" w:cs="Times New Roman"/>
                <w:b/>
                <w:bCs/>
                <w:sz w:val="20"/>
                <w:szCs w:val="20"/>
              </w:rPr>
              <w:t>Proiect 2</w:t>
            </w:r>
          </w:p>
        </w:tc>
        <w:tc>
          <w:tcPr>
            <w:tcW w:w="1134" w:type="dxa"/>
          </w:tcPr>
          <w:p w:rsidR="00B77206" w:rsidRPr="00560A4A" w:rsidRDefault="00B77206" w:rsidP="00303843">
            <w:pPr>
              <w:spacing w:before="120"/>
              <w:jc w:val="both"/>
              <w:rPr>
                <w:rFonts w:ascii="Trebuchet MS" w:eastAsia="Times New Roman" w:hAnsi="Trebuchet MS" w:cs="Times New Roman"/>
                <w:b/>
                <w:bCs/>
                <w:caps/>
                <w:sz w:val="20"/>
                <w:szCs w:val="20"/>
              </w:rPr>
            </w:pPr>
          </w:p>
        </w:tc>
        <w:tc>
          <w:tcPr>
            <w:tcW w:w="850" w:type="dxa"/>
          </w:tcPr>
          <w:p w:rsidR="00B77206" w:rsidRPr="00560A4A" w:rsidRDefault="00B77206" w:rsidP="00303843">
            <w:pPr>
              <w:spacing w:before="120"/>
              <w:jc w:val="both"/>
              <w:rPr>
                <w:rFonts w:ascii="Trebuchet MS" w:eastAsia="Times New Roman" w:hAnsi="Trebuchet MS" w:cs="Times New Roman"/>
                <w:b/>
                <w:bCs/>
                <w:caps/>
                <w:sz w:val="20"/>
                <w:szCs w:val="20"/>
              </w:rPr>
            </w:pPr>
          </w:p>
        </w:tc>
        <w:tc>
          <w:tcPr>
            <w:tcW w:w="993" w:type="dxa"/>
          </w:tcPr>
          <w:p w:rsidR="00B77206" w:rsidRPr="00560A4A" w:rsidRDefault="00B77206" w:rsidP="00303843">
            <w:pPr>
              <w:spacing w:before="120"/>
              <w:jc w:val="both"/>
              <w:rPr>
                <w:rFonts w:ascii="Trebuchet MS" w:eastAsia="Times New Roman" w:hAnsi="Trebuchet MS" w:cs="Times New Roman"/>
                <w:b/>
                <w:bCs/>
                <w:caps/>
                <w:sz w:val="20"/>
                <w:szCs w:val="20"/>
              </w:rPr>
            </w:pPr>
          </w:p>
        </w:tc>
        <w:tc>
          <w:tcPr>
            <w:tcW w:w="992" w:type="dxa"/>
          </w:tcPr>
          <w:p w:rsidR="00B77206" w:rsidRPr="00560A4A" w:rsidRDefault="00B77206" w:rsidP="00303843">
            <w:pPr>
              <w:spacing w:before="120"/>
              <w:jc w:val="both"/>
              <w:rPr>
                <w:rFonts w:ascii="Trebuchet MS" w:eastAsia="Times New Roman" w:hAnsi="Trebuchet MS" w:cs="Times New Roman"/>
                <w:b/>
                <w:bCs/>
                <w:caps/>
                <w:sz w:val="20"/>
                <w:szCs w:val="20"/>
              </w:rPr>
            </w:pPr>
          </w:p>
        </w:tc>
        <w:tc>
          <w:tcPr>
            <w:tcW w:w="1005" w:type="dxa"/>
          </w:tcPr>
          <w:p w:rsidR="00B77206" w:rsidRPr="00560A4A" w:rsidRDefault="00B77206" w:rsidP="00303843">
            <w:pPr>
              <w:spacing w:before="120"/>
              <w:jc w:val="both"/>
              <w:rPr>
                <w:rFonts w:ascii="Trebuchet MS" w:eastAsia="Times New Roman" w:hAnsi="Trebuchet MS" w:cs="Times New Roman"/>
                <w:b/>
                <w:bCs/>
                <w:caps/>
                <w:sz w:val="20"/>
                <w:szCs w:val="20"/>
              </w:rPr>
            </w:pPr>
          </w:p>
        </w:tc>
        <w:tc>
          <w:tcPr>
            <w:tcW w:w="1005" w:type="dxa"/>
          </w:tcPr>
          <w:p w:rsidR="00B77206" w:rsidRPr="00560A4A" w:rsidRDefault="00B77206" w:rsidP="00303843">
            <w:pPr>
              <w:spacing w:before="120"/>
              <w:jc w:val="both"/>
              <w:rPr>
                <w:rFonts w:ascii="Trebuchet MS" w:eastAsia="Times New Roman" w:hAnsi="Trebuchet MS" w:cs="Times New Roman"/>
                <w:b/>
                <w:bCs/>
                <w:caps/>
                <w:sz w:val="20"/>
                <w:szCs w:val="20"/>
              </w:rPr>
            </w:pPr>
          </w:p>
        </w:tc>
        <w:tc>
          <w:tcPr>
            <w:tcW w:w="1005" w:type="dxa"/>
          </w:tcPr>
          <w:p w:rsidR="00B77206" w:rsidRPr="00560A4A" w:rsidRDefault="00B77206" w:rsidP="00303843">
            <w:pPr>
              <w:spacing w:before="120"/>
              <w:jc w:val="both"/>
              <w:rPr>
                <w:rFonts w:ascii="Trebuchet MS" w:eastAsia="Times New Roman" w:hAnsi="Trebuchet MS" w:cs="Times New Roman"/>
                <w:b/>
                <w:bCs/>
                <w:caps/>
                <w:sz w:val="20"/>
                <w:szCs w:val="20"/>
              </w:rPr>
            </w:pPr>
          </w:p>
        </w:tc>
        <w:tc>
          <w:tcPr>
            <w:tcW w:w="1005" w:type="dxa"/>
          </w:tcPr>
          <w:p w:rsidR="00B77206" w:rsidRPr="00560A4A" w:rsidRDefault="00B77206" w:rsidP="00303843">
            <w:pPr>
              <w:spacing w:before="120"/>
              <w:jc w:val="both"/>
              <w:rPr>
                <w:rFonts w:ascii="Trebuchet MS" w:eastAsia="Times New Roman" w:hAnsi="Trebuchet MS" w:cs="Times New Roman"/>
                <w:b/>
                <w:bCs/>
                <w:caps/>
                <w:sz w:val="20"/>
                <w:szCs w:val="20"/>
              </w:rPr>
            </w:pPr>
          </w:p>
        </w:tc>
        <w:tc>
          <w:tcPr>
            <w:tcW w:w="1005" w:type="dxa"/>
          </w:tcPr>
          <w:p w:rsidR="00B77206" w:rsidRPr="00560A4A" w:rsidRDefault="00B77206" w:rsidP="00303843">
            <w:pPr>
              <w:spacing w:before="120"/>
              <w:jc w:val="both"/>
              <w:rPr>
                <w:rFonts w:ascii="Trebuchet MS" w:eastAsia="Times New Roman" w:hAnsi="Trebuchet MS" w:cs="Times New Roman"/>
                <w:b/>
                <w:bCs/>
                <w:caps/>
                <w:sz w:val="20"/>
                <w:szCs w:val="20"/>
              </w:rPr>
            </w:pPr>
          </w:p>
        </w:tc>
        <w:tc>
          <w:tcPr>
            <w:tcW w:w="1005" w:type="dxa"/>
          </w:tcPr>
          <w:p w:rsidR="00B77206" w:rsidRPr="00560A4A" w:rsidRDefault="00B77206" w:rsidP="00303843">
            <w:pPr>
              <w:spacing w:before="120"/>
              <w:jc w:val="both"/>
              <w:rPr>
                <w:rFonts w:ascii="Trebuchet MS" w:eastAsia="Times New Roman" w:hAnsi="Trebuchet MS" w:cs="Times New Roman"/>
                <w:b/>
                <w:bCs/>
                <w:caps/>
                <w:sz w:val="20"/>
                <w:szCs w:val="20"/>
              </w:rPr>
            </w:pPr>
          </w:p>
        </w:tc>
        <w:tc>
          <w:tcPr>
            <w:tcW w:w="1005" w:type="dxa"/>
          </w:tcPr>
          <w:p w:rsidR="00B77206" w:rsidRPr="00560A4A" w:rsidRDefault="00B77206" w:rsidP="00303843">
            <w:pPr>
              <w:spacing w:before="120"/>
              <w:jc w:val="both"/>
              <w:rPr>
                <w:rFonts w:ascii="Trebuchet MS" w:eastAsia="Times New Roman" w:hAnsi="Trebuchet MS" w:cs="Times New Roman"/>
                <w:b/>
                <w:bCs/>
                <w:caps/>
                <w:sz w:val="20"/>
                <w:szCs w:val="20"/>
              </w:rPr>
            </w:pPr>
          </w:p>
        </w:tc>
        <w:tc>
          <w:tcPr>
            <w:tcW w:w="979" w:type="dxa"/>
          </w:tcPr>
          <w:p w:rsidR="00B77206" w:rsidRPr="00560A4A" w:rsidRDefault="00B77206" w:rsidP="00303843">
            <w:pPr>
              <w:spacing w:before="120"/>
              <w:jc w:val="both"/>
              <w:rPr>
                <w:rFonts w:ascii="Trebuchet MS" w:eastAsia="Times New Roman" w:hAnsi="Trebuchet MS" w:cs="Times New Roman"/>
                <w:b/>
                <w:bCs/>
                <w:caps/>
                <w:sz w:val="20"/>
                <w:szCs w:val="20"/>
              </w:rPr>
            </w:pPr>
          </w:p>
        </w:tc>
        <w:tc>
          <w:tcPr>
            <w:tcW w:w="708" w:type="dxa"/>
          </w:tcPr>
          <w:p w:rsidR="00B77206" w:rsidRPr="00560A4A" w:rsidRDefault="00B77206" w:rsidP="00303843">
            <w:pPr>
              <w:spacing w:before="120"/>
              <w:jc w:val="both"/>
              <w:rPr>
                <w:rFonts w:ascii="Trebuchet MS" w:eastAsia="Times New Roman" w:hAnsi="Trebuchet MS" w:cs="Times New Roman"/>
                <w:b/>
                <w:bCs/>
                <w:caps/>
                <w:sz w:val="20"/>
                <w:szCs w:val="20"/>
              </w:rPr>
            </w:pPr>
          </w:p>
        </w:tc>
      </w:tr>
      <w:tr w:rsidR="00B77206" w:rsidRPr="00560A4A" w:rsidTr="00303843">
        <w:trPr>
          <w:trHeight w:val="352"/>
        </w:trPr>
        <w:tc>
          <w:tcPr>
            <w:tcW w:w="1277" w:type="dxa"/>
          </w:tcPr>
          <w:p w:rsidR="00B77206" w:rsidRPr="00560A4A" w:rsidRDefault="00B77206" w:rsidP="00303843">
            <w:pPr>
              <w:spacing w:before="120"/>
              <w:jc w:val="both"/>
              <w:rPr>
                <w:rFonts w:ascii="Trebuchet MS" w:eastAsia="Times New Roman" w:hAnsi="Trebuchet MS" w:cs="Times New Roman"/>
                <w:b/>
                <w:bCs/>
                <w:caps/>
                <w:sz w:val="20"/>
                <w:szCs w:val="20"/>
              </w:rPr>
            </w:pPr>
            <w:r w:rsidRPr="00560A4A">
              <w:rPr>
                <w:rFonts w:ascii="Trebuchet MS" w:eastAsia="Times New Roman" w:hAnsi="Trebuchet MS" w:cs="Times New Roman"/>
                <w:b/>
                <w:bCs/>
                <w:sz w:val="20"/>
                <w:szCs w:val="20"/>
              </w:rPr>
              <w:t>Proiect 3</w:t>
            </w:r>
          </w:p>
        </w:tc>
        <w:tc>
          <w:tcPr>
            <w:tcW w:w="1134" w:type="dxa"/>
          </w:tcPr>
          <w:p w:rsidR="00B77206" w:rsidRPr="00560A4A" w:rsidRDefault="00B77206" w:rsidP="00303843">
            <w:pPr>
              <w:spacing w:before="120"/>
              <w:jc w:val="both"/>
              <w:rPr>
                <w:rFonts w:ascii="Trebuchet MS" w:eastAsia="Times New Roman" w:hAnsi="Trebuchet MS" w:cs="Times New Roman"/>
                <w:b/>
                <w:bCs/>
                <w:caps/>
                <w:sz w:val="20"/>
                <w:szCs w:val="20"/>
              </w:rPr>
            </w:pPr>
          </w:p>
        </w:tc>
        <w:tc>
          <w:tcPr>
            <w:tcW w:w="850" w:type="dxa"/>
          </w:tcPr>
          <w:p w:rsidR="00B77206" w:rsidRPr="00560A4A" w:rsidRDefault="00B77206" w:rsidP="00303843">
            <w:pPr>
              <w:spacing w:before="120"/>
              <w:jc w:val="both"/>
              <w:rPr>
                <w:rFonts w:ascii="Trebuchet MS" w:eastAsia="Times New Roman" w:hAnsi="Trebuchet MS" w:cs="Times New Roman"/>
                <w:b/>
                <w:bCs/>
                <w:caps/>
                <w:sz w:val="20"/>
                <w:szCs w:val="20"/>
              </w:rPr>
            </w:pPr>
          </w:p>
        </w:tc>
        <w:tc>
          <w:tcPr>
            <w:tcW w:w="993" w:type="dxa"/>
          </w:tcPr>
          <w:p w:rsidR="00B77206" w:rsidRPr="00560A4A" w:rsidRDefault="00B77206" w:rsidP="00303843">
            <w:pPr>
              <w:spacing w:before="120"/>
              <w:jc w:val="both"/>
              <w:rPr>
                <w:rFonts w:ascii="Trebuchet MS" w:eastAsia="Times New Roman" w:hAnsi="Trebuchet MS" w:cs="Times New Roman"/>
                <w:b/>
                <w:bCs/>
                <w:caps/>
                <w:sz w:val="20"/>
                <w:szCs w:val="20"/>
              </w:rPr>
            </w:pPr>
          </w:p>
        </w:tc>
        <w:tc>
          <w:tcPr>
            <w:tcW w:w="992" w:type="dxa"/>
          </w:tcPr>
          <w:p w:rsidR="00B77206" w:rsidRPr="00560A4A" w:rsidRDefault="00B77206" w:rsidP="00303843">
            <w:pPr>
              <w:spacing w:before="120"/>
              <w:jc w:val="both"/>
              <w:rPr>
                <w:rFonts w:ascii="Trebuchet MS" w:eastAsia="Times New Roman" w:hAnsi="Trebuchet MS" w:cs="Times New Roman"/>
                <w:b/>
                <w:bCs/>
                <w:caps/>
                <w:sz w:val="20"/>
                <w:szCs w:val="20"/>
              </w:rPr>
            </w:pPr>
          </w:p>
        </w:tc>
        <w:tc>
          <w:tcPr>
            <w:tcW w:w="1005" w:type="dxa"/>
          </w:tcPr>
          <w:p w:rsidR="00B77206" w:rsidRPr="00560A4A" w:rsidRDefault="00B77206" w:rsidP="00303843">
            <w:pPr>
              <w:spacing w:before="120"/>
              <w:jc w:val="both"/>
              <w:rPr>
                <w:rFonts w:ascii="Trebuchet MS" w:eastAsia="Times New Roman" w:hAnsi="Trebuchet MS" w:cs="Times New Roman"/>
                <w:b/>
                <w:bCs/>
                <w:caps/>
                <w:sz w:val="20"/>
                <w:szCs w:val="20"/>
              </w:rPr>
            </w:pPr>
          </w:p>
        </w:tc>
        <w:tc>
          <w:tcPr>
            <w:tcW w:w="1005" w:type="dxa"/>
          </w:tcPr>
          <w:p w:rsidR="00B77206" w:rsidRPr="00560A4A" w:rsidRDefault="00B77206" w:rsidP="00303843">
            <w:pPr>
              <w:spacing w:before="120"/>
              <w:jc w:val="both"/>
              <w:rPr>
                <w:rFonts w:ascii="Trebuchet MS" w:eastAsia="Times New Roman" w:hAnsi="Trebuchet MS" w:cs="Times New Roman"/>
                <w:b/>
                <w:bCs/>
                <w:caps/>
                <w:sz w:val="20"/>
                <w:szCs w:val="20"/>
              </w:rPr>
            </w:pPr>
          </w:p>
        </w:tc>
        <w:tc>
          <w:tcPr>
            <w:tcW w:w="1005" w:type="dxa"/>
          </w:tcPr>
          <w:p w:rsidR="00B77206" w:rsidRPr="00560A4A" w:rsidRDefault="00B77206" w:rsidP="00303843">
            <w:pPr>
              <w:spacing w:before="120"/>
              <w:jc w:val="both"/>
              <w:rPr>
                <w:rFonts w:ascii="Trebuchet MS" w:eastAsia="Times New Roman" w:hAnsi="Trebuchet MS" w:cs="Times New Roman"/>
                <w:b/>
                <w:bCs/>
                <w:caps/>
                <w:sz w:val="20"/>
                <w:szCs w:val="20"/>
              </w:rPr>
            </w:pPr>
          </w:p>
        </w:tc>
        <w:tc>
          <w:tcPr>
            <w:tcW w:w="1005" w:type="dxa"/>
          </w:tcPr>
          <w:p w:rsidR="00B77206" w:rsidRPr="00560A4A" w:rsidRDefault="00B77206" w:rsidP="00303843">
            <w:pPr>
              <w:spacing w:before="120"/>
              <w:jc w:val="both"/>
              <w:rPr>
                <w:rFonts w:ascii="Trebuchet MS" w:eastAsia="Times New Roman" w:hAnsi="Trebuchet MS" w:cs="Times New Roman"/>
                <w:b/>
                <w:bCs/>
                <w:caps/>
                <w:sz w:val="20"/>
                <w:szCs w:val="20"/>
              </w:rPr>
            </w:pPr>
          </w:p>
        </w:tc>
        <w:tc>
          <w:tcPr>
            <w:tcW w:w="1005" w:type="dxa"/>
          </w:tcPr>
          <w:p w:rsidR="00B77206" w:rsidRPr="00560A4A" w:rsidRDefault="00B77206" w:rsidP="00303843">
            <w:pPr>
              <w:spacing w:before="120"/>
              <w:jc w:val="both"/>
              <w:rPr>
                <w:rFonts w:ascii="Trebuchet MS" w:eastAsia="Times New Roman" w:hAnsi="Trebuchet MS" w:cs="Times New Roman"/>
                <w:b/>
                <w:bCs/>
                <w:caps/>
                <w:sz w:val="20"/>
                <w:szCs w:val="20"/>
              </w:rPr>
            </w:pPr>
          </w:p>
        </w:tc>
        <w:tc>
          <w:tcPr>
            <w:tcW w:w="1005" w:type="dxa"/>
          </w:tcPr>
          <w:p w:rsidR="00B77206" w:rsidRPr="00560A4A" w:rsidRDefault="00B77206" w:rsidP="00303843">
            <w:pPr>
              <w:spacing w:before="120"/>
              <w:jc w:val="both"/>
              <w:rPr>
                <w:rFonts w:ascii="Trebuchet MS" w:eastAsia="Times New Roman" w:hAnsi="Trebuchet MS" w:cs="Times New Roman"/>
                <w:b/>
                <w:bCs/>
                <w:caps/>
                <w:sz w:val="20"/>
                <w:szCs w:val="20"/>
              </w:rPr>
            </w:pPr>
          </w:p>
        </w:tc>
        <w:tc>
          <w:tcPr>
            <w:tcW w:w="1005" w:type="dxa"/>
          </w:tcPr>
          <w:p w:rsidR="00B77206" w:rsidRPr="00560A4A" w:rsidRDefault="00B77206" w:rsidP="00303843">
            <w:pPr>
              <w:spacing w:before="120"/>
              <w:jc w:val="both"/>
              <w:rPr>
                <w:rFonts w:ascii="Trebuchet MS" w:eastAsia="Times New Roman" w:hAnsi="Trebuchet MS" w:cs="Times New Roman"/>
                <w:b/>
                <w:bCs/>
                <w:caps/>
                <w:sz w:val="20"/>
                <w:szCs w:val="20"/>
              </w:rPr>
            </w:pPr>
          </w:p>
        </w:tc>
        <w:tc>
          <w:tcPr>
            <w:tcW w:w="979" w:type="dxa"/>
          </w:tcPr>
          <w:p w:rsidR="00B77206" w:rsidRPr="00560A4A" w:rsidRDefault="00B77206" w:rsidP="00303843">
            <w:pPr>
              <w:spacing w:before="120"/>
              <w:jc w:val="both"/>
              <w:rPr>
                <w:rFonts w:ascii="Trebuchet MS" w:eastAsia="Times New Roman" w:hAnsi="Trebuchet MS" w:cs="Times New Roman"/>
                <w:b/>
                <w:bCs/>
                <w:caps/>
                <w:sz w:val="20"/>
                <w:szCs w:val="20"/>
              </w:rPr>
            </w:pPr>
          </w:p>
        </w:tc>
        <w:tc>
          <w:tcPr>
            <w:tcW w:w="708" w:type="dxa"/>
          </w:tcPr>
          <w:p w:rsidR="00B77206" w:rsidRPr="00560A4A" w:rsidRDefault="00B77206" w:rsidP="00303843">
            <w:pPr>
              <w:spacing w:before="120"/>
              <w:jc w:val="both"/>
              <w:rPr>
                <w:rFonts w:ascii="Trebuchet MS" w:eastAsia="Times New Roman" w:hAnsi="Trebuchet MS" w:cs="Times New Roman"/>
                <w:b/>
                <w:bCs/>
                <w:caps/>
                <w:sz w:val="20"/>
                <w:szCs w:val="20"/>
              </w:rPr>
            </w:pPr>
          </w:p>
        </w:tc>
      </w:tr>
    </w:tbl>
    <w:p w:rsidR="00B77206" w:rsidRPr="00560A4A" w:rsidRDefault="00B77206" w:rsidP="00B77206">
      <w:pPr>
        <w:pStyle w:val="ListParagraph"/>
        <w:numPr>
          <w:ilvl w:val="0"/>
          <w:numId w:val="19"/>
        </w:numPr>
        <w:spacing w:before="120" w:after="120" w:line="240" w:lineRule="auto"/>
        <w:jc w:val="both"/>
        <w:rPr>
          <w:rFonts w:ascii="Trebuchet MS" w:eastAsia="Times New Roman" w:hAnsi="Trebuchet MS" w:cs="Times New Roman"/>
          <w:sz w:val="20"/>
          <w:szCs w:val="20"/>
        </w:rPr>
      </w:pPr>
      <w:r w:rsidRPr="00560A4A">
        <w:rPr>
          <w:rFonts w:ascii="Trebuchet MS" w:eastAsia="Times New Roman" w:hAnsi="Trebuchet MS" w:cs="Times New Roman"/>
          <w:b/>
          <w:i/>
          <w:sz w:val="20"/>
          <w:szCs w:val="20"/>
        </w:rPr>
        <w:t xml:space="preserve">Scorul </w:t>
      </w:r>
      <w:r w:rsidRPr="00560A4A">
        <w:rPr>
          <w:rFonts w:ascii="Trebuchet MS" w:eastAsia="Times New Roman" w:hAnsi="Trebuchet MS" w:cs="Times New Roman"/>
          <w:sz w:val="20"/>
          <w:szCs w:val="20"/>
        </w:rPr>
        <w:t>pentru fiecare proiect va fi dat pe un interval unitar de la 1 la 10 puncte, unde 10 înseamnă că proiectul răspunde în foarte mare măsură criteriului din matrice, iar 1 arată că proiectul răspunde în foarte mică măsură criteriului analizat.</w:t>
      </w:r>
    </w:p>
    <w:p w:rsidR="00B77206" w:rsidRPr="00560A4A" w:rsidRDefault="00B77206" w:rsidP="00B77206">
      <w:pPr>
        <w:pStyle w:val="ListParagraph"/>
        <w:spacing w:before="120" w:after="120" w:line="240" w:lineRule="auto"/>
        <w:jc w:val="both"/>
        <w:rPr>
          <w:rFonts w:ascii="Trebuchet MS" w:eastAsia="Times New Roman" w:hAnsi="Trebuchet MS" w:cs="Times New Roman"/>
          <w:sz w:val="20"/>
          <w:szCs w:val="20"/>
        </w:rPr>
      </w:pPr>
    </w:p>
    <w:p w:rsidR="00B77206" w:rsidRPr="00560A4A" w:rsidRDefault="00B77206" w:rsidP="00B77206">
      <w:pPr>
        <w:pStyle w:val="ListParagraph"/>
        <w:numPr>
          <w:ilvl w:val="0"/>
          <w:numId w:val="19"/>
        </w:numPr>
        <w:spacing w:before="120" w:after="120" w:line="240" w:lineRule="auto"/>
        <w:jc w:val="both"/>
        <w:rPr>
          <w:rFonts w:ascii="Trebuchet MS" w:eastAsia="Times New Roman" w:hAnsi="Trebuchet MS" w:cs="Times New Roman"/>
          <w:sz w:val="20"/>
          <w:szCs w:val="20"/>
        </w:rPr>
      </w:pPr>
      <w:r w:rsidRPr="00560A4A">
        <w:rPr>
          <w:rFonts w:ascii="Trebuchet MS" w:eastAsia="Times New Roman" w:hAnsi="Trebuchet MS" w:cs="Times New Roman"/>
          <w:b/>
          <w:i/>
          <w:sz w:val="20"/>
          <w:szCs w:val="20"/>
        </w:rPr>
        <w:t>Ponderea</w:t>
      </w:r>
      <w:r w:rsidRPr="00560A4A">
        <w:rPr>
          <w:rFonts w:ascii="Trebuchet MS" w:eastAsia="Times New Roman" w:hAnsi="Trebuchet MS" w:cs="Times New Roman"/>
          <w:sz w:val="20"/>
          <w:szCs w:val="20"/>
        </w:rPr>
        <w:t xml:space="preserve"> pentru fiecare criteriu se stabilește în funcție de importanța acordată fiecărui criteriu și poate lua valori între 10% - deloc important și 100% - foarte important. Suma ponderilor alocate pentru toate criteriile trebuie să fie 100%. Ponderea va fi stabilită de membrii componenţi ai autorităţii urbane în prima întrunire și va fi menținută pentru toate proiectele care parcurg procesul de prioritizare și selectare.</w:t>
      </w:r>
    </w:p>
    <w:p w:rsidR="00B77206" w:rsidRPr="00560A4A" w:rsidRDefault="00B77206" w:rsidP="00B77206">
      <w:pPr>
        <w:pStyle w:val="ListParagraph"/>
        <w:jc w:val="both"/>
        <w:rPr>
          <w:rFonts w:ascii="Trebuchet MS" w:eastAsia="Times New Roman" w:hAnsi="Trebuchet MS" w:cs="Times New Roman"/>
          <w:sz w:val="20"/>
          <w:szCs w:val="20"/>
        </w:rPr>
      </w:pPr>
    </w:p>
    <w:p w:rsidR="00B77206" w:rsidRPr="00560A4A" w:rsidRDefault="00B77206" w:rsidP="00B77206">
      <w:pPr>
        <w:pStyle w:val="ListParagraph"/>
        <w:numPr>
          <w:ilvl w:val="0"/>
          <w:numId w:val="19"/>
        </w:numPr>
        <w:spacing w:before="120" w:after="120" w:line="240" w:lineRule="auto"/>
        <w:jc w:val="both"/>
        <w:rPr>
          <w:rFonts w:ascii="Trebuchet MS" w:eastAsia="Times New Roman" w:hAnsi="Trebuchet MS" w:cs="Times New Roman"/>
          <w:sz w:val="20"/>
          <w:szCs w:val="20"/>
        </w:rPr>
      </w:pPr>
      <w:r w:rsidRPr="00560A4A">
        <w:rPr>
          <w:rFonts w:ascii="Trebuchet MS" w:eastAsia="Times New Roman" w:hAnsi="Trebuchet MS" w:cs="Times New Roman"/>
          <w:b/>
          <w:i/>
          <w:sz w:val="20"/>
          <w:szCs w:val="20"/>
        </w:rPr>
        <w:lastRenderedPageBreak/>
        <w:t>Totalul punctajului pentru criteriu</w:t>
      </w:r>
      <w:r w:rsidRPr="00560A4A">
        <w:rPr>
          <w:rFonts w:ascii="Trebuchet MS" w:eastAsia="Times New Roman" w:hAnsi="Trebuchet MS" w:cs="Times New Roman"/>
          <w:sz w:val="20"/>
          <w:szCs w:val="20"/>
        </w:rPr>
        <w:t xml:space="preserve"> = Scor x Pondere</w:t>
      </w:r>
    </w:p>
    <w:p w:rsidR="00B77206" w:rsidRPr="00560A4A" w:rsidRDefault="00B77206" w:rsidP="00B77206">
      <w:pPr>
        <w:pStyle w:val="ListParagraph"/>
        <w:spacing w:before="120" w:after="120" w:line="240" w:lineRule="auto"/>
        <w:jc w:val="both"/>
        <w:rPr>
          <w:rFonts w:ascii="Trebuchet MS" w:eastAsia="Times New Roman" w:hAnsi="Trebuchet MS" w:cs="Times New Roman"/>
          <w:sz w:val="20"/>
          <w:szCs w:val="20"/>
        </w:rPr>
      </w:pPr>
    </w:p>
    <w:p w:rsidR="00B77206" w:rsidRPr="00560A4A" w:rsidRDefault="00B77206" w:rsidP="00B77206">
      <w:pPr>
        <w:pStyle w:val="ListParagraph"/>
        <w:numPr>
          <w:ilvl w:val="0"/>
          <w:numId w:val="19"/>
        </w:numPr>
        <w:spacing w:before="120" w:after="120" w:line="240" w:lineRule="auto"/>
        <w:jc w:val="both"/>
        <w:rPr>
          <w:rFonts w:ascii="Trebuchet MS" w:eastAsia="Times New Roman" w:hAnsi="Trebuchet MS" w:cs="Times New Roman"/>
          <w:sz w:val="20"/>
          <w:szCs w:val="20"/>
        </w:rPr>
      </w:pPr>
      <w:r w:rsidRPr="00560A4A">
        <w:rPr>
          <w:rFonts w:ascii="Trebuchet MS" w:eastAsia="Times New Roman" w:hAnsi="Trebuchet MS" w:cs="Times New Roman"/>
          <w:b/>
          <w:i/>
          <w:sz w:val="20"/>
          <w:szCs w:val="20"/>
        </w:rPr>
        <w:t>Scorul total pentru un proiect</w:t>
      </w:r>
      <w:r w:rsidRPr="00560A4A">
        <w:rPr>
          <w:rFonts w:ascii="Trebuchet MS" w:eastAsia="Times New Roman" w:hAnsi="Trebuchet MS" w:cs="Times New Roman"/>
          <w:sz w:val="20"/>
          <w:szCs w:val="20"/>
        </w:rPr>
        <w:t xml:space="preserve"> = Suma totalurilor punctajelor pentru criterii</w:t>
      </w:r>
    </w:p>
    <w:p w:rsidR="006142A0" w:rsidRPr="00560A4A" w:rsidRDefault="006142A0" w:rsidP="00B77206">
      <w:pPr>
        <w:pStyle w:val="ListParagraph"/>
        <w:jc w:val="both"/>
        <w:rPr>
          <w:rFonts w:ascii="Trebuchet MS" w:eastAsia="Times New Roman" w:hAnsi="Trebuchet MS" w:cs="Times New Roman"/>
          <w:sz w:val="20"/>
          <w:szCs w:val="20"/>
        </w:rPr>
      </w:pPr>
    </w:p>
    <w:p w:rsidR="006142A0" w:rsidRPr="009F5205" w:rsidRDefault="00B77206" w:rsidP="00B77206">
      <w:pPr>
        <w:pStyle w:val="ListParagraph"/>
        <w:numPr>
          <w:ilvl w:val="0"/>
          <w:numId w:val="19"/>
        </w:numPr>
        <w:spacing w:before="120" w:after="120" w:line="240" w:lineRule="auto"/>
        <w:jc w:val="both"/>
        <w:rPr>
          <w:rFonts w:ascii="Trebuchet MS" w:eastAsia="Times New Roman" w:hAnsi="Trebuchet MS" w:cs="Times New Roman"/>
          <w:b/>
          <w:sz w:val="20"/>
          <w:szCs w:val="20"/>
        </w:rPr>
      </w:pPr>
      <w:r w:rsidRPr="00560A4A">
        <w:rPr>
          <w:rFonts w:ascii="Trebuchet MS" w:eastAsia="Times New Roman" w:hAnsi="Trebuchet MS" w:cs="Times New Roman"/>
          <w:b/>
          <w:sz w:val="20"/>
          <w:szCs w:val="20"/>
        </w:rPr>
        <w:t xml:space="preserve">Totalul pentru fiecare proiect o reprezintă </w:t>
      </w:r>
      <w:r w:rsidRPr="00560A4A">
        <w:rPr>
          <w:rFonts w:ascii="Trebuchet MS" w:eastAsia="Times New Roman" w:hAnsi="Trebuchet MS" w:cs="Times New Roman"/>
          <w:sz w:val="20"/>
          <w:szCs w:val="20"/>
        </w:rPr>
        <w:t xml:space="preserve">media aritmetică simplă, respectiv suma scorurilor totale acordate proiectului de fiecare membru component al </w:t>
      </w:r>
      <w:r w:rsidR="006142A0" w:rsidRPr="00560A4A">
        <w:rPr>
          <w:rFonts w:ascii="Trebuchet MS" w:eastAsia="Times New Roman" w:hAnsi="Trebuchet MS" w:cs="Times New Roman"/>
          <w:sz w:val="20"/>
          <w:szCs w:val="20"/>
        </w:rPr>
        <w:t xml:space="preserve">Autorității Urbane </w:t>
      </w:r>
      <w:r w:rsidRPr="00560A4A">
        <w:rPr>
          <w:rFonts w:ascii="Trebuchet MS" w:eastAsia="Times New Roman" w:hAnsi="Trebuchet MS" w:cs="Times New Roman"/>
          <w:sz w:val="20"/>
          <w:szCs w:val="20"/>
        </w:rPr>
        <w:t>împărțită la numărul membrilor.</w:t>
      </w:r>
    </w:p>
    <w:p w:rsidR="009F5205" w:rsidRPr="009F5205" w:rsidRDefault="009F5205" w:rsidP="009F5205">
      <w:pPr>
        <w:pStyle w:val="ListParagraph"/>
        <w:rPr>
          <w:rFonts w:ascii="Trebuchet MS" w:eastAsia="Times New Roman" w:hAnsi="Trebuchet MS" w:cs="Times New Roman"/>
          <w:b/>
          <w:sz w:val="20"/>
          <w:szCs w:val="20"/>
        </w:rPr>
      </w:pPr>
    </w:p>
    <w:p w:rsidR="00271A70" w:rsidRPr="00560A4A" w:rsidRDefault="0053251F" w:rsidP="0053251F">
      <w:pPr>
        <w:numPr>
          <w:ilvl w:val="0"/>
          <w:numId w:val="26"/>
        </w:numPr>
        <w:spacing w:before="120" w:after="120" w:line="240" w:lineRule="auto"/>
        <w:contextualSpacing/>
        <w:jc w:val="both"/>
        <w:rPr>
          <w:rFonts w:ascii="Trebuchet MS" w:eastAsia="Times New Roman" w:hAnsi="Trebuchet MS" w:cs="Times New Roman"/>
          <w:sz w:val="20"/>
          <w:szCs w:val="20"/>
        </w:rPr>
      </w:pPr>
      <w:r w:rsidRPr="0053251F">
        <w:rPr>
          <w:rFonts w:ascii="Trebuchet MS" w:eastAsia="Times New Roman" w:hAnsi="Trebuchet MS" w:cs="Times New Roman"/>
          <w:b/>
          <w:sz w:val="20"/>
          <w:szCs w:val="20"/>
        </w:rPr>
        <w:t>Stabilirea listei finale a proiectelor prioritare pentru perioada 2014-2020</w:t>
      </w:r>
      <w:r w:rsidRPr="0053251F">
        <w:rPr>
          <w:rFonts w:ascii="Trebuchet MS" w:eastAsia="Times New Roman" w:hAnsi="Trebuchet MS" w:cs="Times New Roman"/>
          <w:sz w:val="20"/>
          <w:szCs w:val="20"/>
        </w:rPr>
        <w:t xml:space="preserve"> în</w:t>
      </w:r>
      <w:r w:rsidR="00271A70" w:rsidRPr="00560A4A">
        <w:rPr>
          <w:rFonts w:ascii="Trebuchet MS" w:eastAsia="Times New Roman" w:hAnsi="Trebuchet MS" w:cs="Times New Roman"/>
          <w:sz w:val="20"/>
          <w:szCs w:val="20"/>
        </w:rPr>
        <w:t xml:space="preserve"> cadrul Axei prioritare 4 a POR</w:t>
      </w:r>
    </w:p>
    <w:p w:rsidR="0053251F" w:rsidRPr="0053251F" w:rsidRDefault="0053251F" w:rsidP="00271A70">
      <w:pPr>
        <w:spacing w:before="120" w:after="120" w:line="240" w:lineRule="auto"/>
        <w:ind w:left="360"/>
        <w:contextualSpacing/>
        <w:jc w:val="both"/>
        <w:rPr>
          <w:rFonts w:ascii="Trebuchet MS" w:eastAsia="Times New Roman" w:hAnsi="Trebuchet MS" w:cs="Times New Roman"/>
          <w:sz w:val="20"/>
          <w:szCs w:val="20"/>
        </w:rPr>
      </w:pPr>
      <w:r w:rsidRPr="0053251F">
        <w:rPr>
          <w:rFonts w:ascii="Trebuchet MS" w:eastAsia="Times New Roman" w:hAnsi="Trebuchet MS" w:cs="Times New Roman"/>
          <w:sz w:val="20"/>
          <w:szCs w:val="20"/>
        </w:rPr>
        <w:t xml:space="preserve"> </w:t>
      </w:r>
    </w:p>
    <w:p w:rsidR="0053251F" w:rsidRPr="0053251F" w:rsidRDefault="006142A0" w:rsidP="0053251F">
      <w:pPr>
        <w:spacing w:before="120" w:after="120" w:line="240" w:lineRule="auto"/>
        <w:jc w:val="both"/>
        <w:rPr>
          <w:rFonts w:ascii="Trebuchet MS" w:eastAsia="Times New Roman" w:hAnsi="Trebuchet MS" w:cs="Times New Roman"/>
          <w:sz w:val="20"/>
          <w:szCs w:val="20"/>
        </w:rPr>
      </w:pPr>
      <w:r w:rsidRPr="006142A0">
        <w:rPr>
          <w:rFonts w:ascii="Trebuchet MS" w:eastAsia="Times New Roman" w:hAnsi="Trebuchet MS" w:cs="Times New Roman"/>
          <w:sz w:val="20"/>
          <w:szCs w:val="20"/>
        </w:rPr>
        <w:t>În scopul selectării celor mai relevante proiecte prioritare în perioada 2014-2023 următoarele criterii suplimentare orientative pot fi aplicate pentru stabilirea listei proiectelor prioritare pentru perioada 2014-2020 aferente Axei prioritare 4 a POR 2014-2020</w:t>
      </w:r>
    </w:p>
    <w:p w:rsidR="0053251F" w:rsidRDefault="0053251F" w:rsidP="0053251F">
      <w:pPr>
        <w:numPr>
          <w:ilvl w:val="0"/>
          <w:numId w:val="25"/>
        </w:numPr>
        <w:spacing w:before="120" w:after="120" w:line="240" w:lineRule="auto"/>
        <w:contextualSpacing/>
        <w:jc w:val="both"/>
        <w:rPr>
          <w:rFonts w:ascii="Trebuchet MS" w:eastAsia="Times New Roman" w:hAnsi="Trebuchet MS" w:cs="Times New Roman"/>
          <w:sz w:val="20"/>
          <w:szCs w:val="20"/>
        </w:rPr>
      </w:pPr>
      <w:r w:rsidRPr="0053251F">
        <w:rPr>
          <w:rFonts w:ascii="Trebuchet MS" w:eastAsia="Times New Roman" w:hAnsi="Trebuchet MS" w:cs="Times New Roman"/>
          <w:sz w:val="20"/>
          <w:szCs w:val="20"/>
        </w:rPr>
        <w:t>Încurajarea unei abordări integrate</w:t>
      </w:r>
    </w:p>
    <w:p w:rsidR="006142A0" w:rsidRDefault="006142A0" w:rsidP="0053251F">
      <w:pPr>
        <w:spacing w:before="120" w:after="120" w:line="240" w:lineRule="auto"/>
        <w:jc w:val="both"/>
        <w:rPr>
          <w:rFonts w:ascii="Trebuchet MS" w:eastAsia="Times New Roman" w:hAnsi="Trebuchet MS" w:cs="Times New Roman"/>
          <w:sz w:val="20"/>
          <w:szCs w:val="20"/>
        </w:rPr>
      </w:pPr>
    </w:p>
    <w:p w:rsidR="0053251F" w:rsidRPr="0053251F" w:rsidRDefault="0053251F" w:rsidP="0053251F">
      <w:pPr>
        <w:spacing w:before="120" w:after="120" w:line="240" w:lineRule="auto"/>
        <w:jc w:val="both"/>
        <w:rPr>
          <w:rFonts w:ascii="Trebuchet MS" w:eastAsia="Times New Roman" w:hAnsi="Trebuchet MS" w:cs="Times New Roman"/>
          <w:sz w:val="20"/>
          <w:szCs w:val="20"/>
        </w:rPr>
      </w:pPr>
      <w:r w:rsidRPr="0053251F">
        <w:rPr>
          <w:rFonts w:ascii="Trebuchet MS" w:eastAsia="Times New Roman" w:hAnsi="Trebuchet MS" w:cs="Times New Roman"/>
          <w:sz w:val="20"/>
          <w:szCs w:val="20"/>
        </w:rPr>
        <w:t xml:space="preserve">Pachetul de proiecte prioritare trebuie să fie gândit ca un tot unitar la nivelul SIDU, inclusiv cu luarea în considerare a proiectelor finanțate din alte programe operaționale/surse de finanțare –pachet de proiecte integrat teritorial (să rezolve cât mai multe nevoi dintr-o anumită zonă/cartier) sau sectorial (să rezolve cât mai multe nevoi dintr-un anumit sector sau să asigure rezolvarea nevoilor unui sector la nivelul întregii zone urbane funcționale/orașului). De asemenea, se poate lua în considerare prioritizarea acelor proiecte care vin în completarea unor proiecte finanțate și deja finalizate.  </w:t>
      </w:r>
    </w:p>
    <w:p w:rsidR="0053251F" w:rsidRPr="0053251F" w:rsidRDefault="0053251F" w:rsidP="0053251F">
      <w:pPr>
        <w:spacing w:before="120" w:after="120" w:line="240" w:lineRule="auto"/>
        <w:jc w:val="both"/>
        <w:rPr>
          <w:rFonts w:ascii="Trebuchet MS" w:eastAsia="Times New Roman" w:hAnsi="Trebuchet MS" w:cs="Times New Roman"/>
          <w:sz w:val="20"/>
          <w:szCs w:val="20"/>
        </w:rPr>
      </w:pPr>
      <w:r w:rsidRPr="0053251F">
        <w:rPr>
          <w:rFonts w:ascii="Trebuchet MS" w:eastAsia="Times New Roman" w:hAnsi="Trebuchet MS" w:cs="Times New Roman"/>
          <w:sz w:val="20"/>
          <w:szCs w:val="20"/>
        </w:rPr>
        <w:t>Beneficiul unei abordări integrate sunt sinergiile obținute din aplicarea unui program coerent de investiții, spre deosebire de impactul unor investiții individuale. Astfel, un proiect cu un punctaj mic obținut în prima etapă a procesului de prioritizare poate să avea un impact semnificativ atunci când este implementat ca parte a unui pachet de proiecte.</w:t>
      </w:r>
    </w:p>
    <w:p w:rsidR="0053251F" w:rsidRPr="0053251F" w:rsidRDefault="0053251F" w:rsidP="0053251F">
      <w:pPr>
        <w:numPr>
          <w:ilvl w:val="0"/>
          <w:numId w:val="25"/>
        </w:numPr>
        <w:spacing w:before="120" w:after="120" w:line="240" w:lineRule="auto"/>
        <w:contextualSpacing/>
        <w:jc w:val="both"/>
        <w:rPr>
          <w:rFonts w:ascii="Trebuchet MS" w:eastAsia="Times New Roman" w:hAnsi="Trebuchet MS" w:cs="Times New Roman"/>
          <w:sz w:val="20"/>
          <w:szCs w:val="20"/>
        </w:rPr>
      </w:pPr>
      <w:r w:rsidRPr="0053251F">
        <w:rPr>
          <w:rFonts w:ascii="Trebuchet MS" w:eastAsia="Times New Roman" w:hAnsi="Trebuchet MS" w:cs="Times New Roman"/>
          <w:sz w:val="20"/>
          <w:szCs w:val="20"/>
        </w:rPr>
        <w:t>Gradul de maturitate al proiectelor</w:t>
      </w:r>
    </w:p>
    <w:p w:rsidR="0053251F" w:rsidRPr="0053251F" w:rsidRDefault="0053251F" w:rsidP="0053251F">
      <w:pPr>
        <w:spacing w:before="120" w:after="120" w:line="240" w:lineRule="auto"/>
        <w:jc w:val="both"/>
        <w:rPr>
          <w:rFonts w:ascii="Trebuchet MS" w:eastAsia="Times New Roman" w:hAnsi="Trebuchet MS" w:cs="Times New Roman"/>
          <w:sz w:val="20"/>
          <w:szCs w:val="20"/>
        </w:rPr>
      </w:pPr>
      <w:r w:rsidRPr="0053251F">
        <w:rPr>
          <w:rFonts w:ascii="Trebuchet MS" w:eastAsia="Times New Roman" w:hAnsi="Trebuchet MS" w:cs="Times New Roman"/>
          <w:sz w:val="20"/>
          <w:szCs w:val="20"/>
        </w:rPr>
        <w:t>Se poate acorda prioritate la finanțare pentru acele proiecte care au deja elaborate documentații tehnice și pentru care este necesară doar actualizarea acestora.</w:t>
      </w:r>
    </w:p>
    <w:p w:rsidR="009F5205" w:rsidRPr="009F5205" w:rsidRDefault="009F5205" w:rsidP="009F5205">
      <w:pPr>
        <w:numPr>
          <w:ilvl w:val="0"/>
          <w:numId w:val="25"/>
        </w:numPr>
        <w:spacing w:before="120" w:after="120" w:line="240" w:lineRule="auto"/>
        <w:contextualSpacing/>
        <w:jc w:val="both"/>
        <w:rPr>
          <w:rFonts w:ascii="Trebuchet MS" w:eastAsia="Times New Roman" w:hAnsi="Trebuchet MS" w:cs="Times New Roman"/>
          <w:sz w:val="20"/>
          <w:szCs w:val="20"/>
        </w:rPr>
      </w:pPr>
      <w:r w:rsidRPr="009F5205">
        <w:rPr>
          <w:rFonts w:ascii="Trebuchet MS" w:eastAsia="Times New Roman" w:hAnsi="Trebuchet MS" w:cs="Times New Roman"/>
          <w:sz w:val="20"/>
          <w:szCs w:val="20"/>
        </w:rPr>
        <w:t xml:space="preserve">Alte criterii de oportunitate identificate de Autoritatea Urbană </w:t>
      </w:r>
    </w:p>
    <w:p w:rsidR="009F5205" w:rsidRPr="009F5205" w:rsidRDefault="009F5205" w:rsidP="009F5205">
      <w:pPr>
        <w:spacing w:before="120" w:after="120" w:line="240" w:lineRule="auto"/>
        <w:jc w:val="both"/>
        <w:rPr>
          <w:rFonts w:ascii="Trebuchet MS" w:eastAsia="Times New Roman" w:hAnsi="Trebuchet MS" w:cs="Times New Roman"/>
          <w:sz w:val="20"/>
          <w:szCs w:val="20"/>
        </w:rPr>
      </w:pPr>
      <w:r w:rsidRPr="009F5205">
        <w:rPr>
          <w:rFonts w:ascii="Trebuchet MS" w:eastAsia="Times New Roman" w:hAnsi="Trebuchet MS" w:cs="Times New Roman"/>
          <w:sz w:val="20"/>
          <w:szCs w:val="20"/>
        </w:rPr>
        <w:t xml:space="preserve">Autoritatea urbană poate identifica și alte criterii de oportunitate pentru prioritizarea proiectelor. </w:t>
      </w:r>
    </w:p>
    <w:p w:rsidR="00E55A62" w:rsidRPr="00E55A62" w:rsidRDefault="00402DBF" w:rsidP="00E55A62">
      <w:pPr>
        <w:jc w:val="both"/>
        <w:rPr>
          <w:rFonts w:ascii="Trebuchet MS" w:eastAsia="Times New Roman" w:hAnsi="Trebuchet MS" w:cs="Times New Roman"/>
          <w:sz w:val="20"/>
          <w:szCs w:val="20"/>
        </w:rPr>
      </w:pPr>
      <w:r w:rsidRPr="009F5205">
        <w:rPr>
          <w:rFonts w:ascii="Trebuchet MS" w:eastAsia="Times New Roman" w:hAnsi="Trebuchet MS" w:cs="Times New Roman"/>
          <w:sz w:val="20"/>
          <w:szCs w:val="20"/>
        </w:rPr>
        <w:t>Prin aplicarea criteriior suplimentare orientative de către fiecare din membrii Autorităţii Urbane pentru proiectele listei intermediare de proiecte va rezulta</w:t>
      </w:r>
      <w:r w:rsidR="00A443AC" w:rsidRPr="009F5205">
        <w:rPr>
          <w:rFonts w:ascii="Trebuchet MS" w:eastAsia="Times New Roman" w:hAnsi="Trebuchet MS" w:cs="Times New Roman"/>
          <w:sz w:val="20"/>
          <w:szCs w:val="20"/>
        </w:rPr>
        <w:t>, prin consens</w:t>
      </w:r>
      <w:r w:rsidR="0090173B" w:rsidRPr="009F5205">
        <w:rPr>
          <w:rFonts w:ascii="Trebuchet MS" w:eastAsia="Times New Roman" w:hAnsi="Trebuchet MS" w:cs="Times New Roman"/>
          <w:sz w:val="20"/>
          <w:szCs w:val="20"/>
        </w:rPr>
        <w:t xml:space="preserve"> al me</w:t>
      </w:r>
      <w:r w:rsidR="005B7933" w:rsidRPr="009F5205">
        <w:rPr>
          <w:rFonts w:ascii="Trebuchet MS" w:eastAsia="Times New Roman" w:hAnsi="Trebuchet MS" w:cs="Times New Roman"/>
          <w:sz w:val="20"/>
          <w:szCs w:val="20"/>
        </w:rPr>
        <w:t>m</w:t>
      </w:r>
      <w:r w:rsidR="0090173B" w:rsidRPr="009F5205">
        <w:rPr>
          <w:rFonts w:ascii="Trebuchet MS" w:eastAsia="Times New Roman" w:hAnsi="Trebuchet MS" w:cs="Times New Roman"/>
          <w:sz w:val="20"/>
          <w:szCs w:val="20"/>
        </w:rPr>
        <w:t>brilor Autorității Urbane</w:t>
      </w:r>
      <w:r w:rsidR="00A443AC" w:rsidRPr="009F5205">
        <w:rPr>
          <w:rFonts w:ascii="Trebuchet MS" w:eastAsia="Times New Roman" w:hAnsi="Trebuchet MS" w:cs="Times New Roman"/>
          <w:sz w:val="20"/>
          <w:szCs w:val="20"/>
        </w:rPr>
        <w:t xml:space="preserve">, </w:t>
      </w:r>
      <w:r w:rsidR="00E55A62" w:rsidRPr="009F5205">
        <w:rPr>
          <w:rFonts w:ascii="Trebuchet MS" w:eastAsia="Times New Roman" w:hAnsi="Trebuchet MS" w:cs="Times New Roman"/>
          <w:sz w:val="20"/>
          <w:szCs w:val="20"/>
        </w:rPr>
        <w:t>lista finală a proiectelor aferente axei prioritare 4 a POR 2014-2020, respectiv o listă de proiecte prioritare (100% din alocarea financiară disponibilă) și o listă de rezervă (suplimentar pentru 100% din alocarea financiară disponibilă). Numai proiectele ca</w:t>
      </w:r>
      <w:r w:rsidR="009F5205" w:rsidRPr="009F5205">
        <w:rPr>
          <w:rFonts w:ascii="Trebuchet MS" w:eastAsia="Times New Roman" w:hAnsi="Trebuchet MS" w:cs="Times New Roman"/>
          <w:sz w:val="20"/>
          <w:szCs w:val="20"/>
        </w:rPr>
        <w:t>re au obţinut un punctaj peste 5</w:t>
      </w:r>
      <w:r w:rsidR="00E55A62" w:rsidRPr="009F5205">
        <w:rPr>
          <w:rFonts w:ascii="Trebuchet MS" w:eastAsia="Times New Roman" w:hAnsi="Trebuchet MS" w:cs="Times New Roman"/>
          <w:sz w:val="20"/>
          <w:szCs w:val="20"/>
        </w:rPr>
        <w:t xml:space="preserve"> pot fi incluse în proiectele prioritare aferente Axei prioritare 4 a POR (100% din alocarea financiară disponibilă).</w:t>
      </w:r>
    </w:p>
    <w:p w:rsidR="00E55A62" w:rsidRPr="00E55A62" w:rsidRDefault="00E55A62" w:rsidP="00E55A62">
      <w:pPr>
        <w:jc w:val="both"/>
        <w:rPr>
          <w:rFonts w:ascii="Trebuchet MS" w:eastAsia="Times New Roman" w:hAnsi="Trebuchet MS" w:cs="Times New Roman"/>
          <w:sz w:val="20"/>
          <w:szCs w:val="20"/>
        </w:rPr>
      </w:pPr>
      <w:r w:rsidRPr="00E55A62">
        <w:rPr>
          <w:rFonts w:ascii="Trebuchet MS" w:eastAsia="Times New Roman" w:hAnsi="Trebuchet MS" w:cs="Times New Roman"/>
          <w:sz w:val="20"/>
          <w:szCs w:val="20"/>
        </w:rPr>
        <w:t>Fiecare Autoritate Urbană va elabora pentru proiectele prioritare (100% din alocarea financiară disponibilă) o notă în care se vor menţiona considerentele (punctajul aferent etapei de evaluare, criterile suplimentare utilizate, etc.) care au fost avute în vedere în procesul de prioritizare şi selectare.</w:t>
      </w:r>
    </w:p>
    <w:p w:rsidR="00E55A62" w:rsidRDefault="00E55A62" w:rsidP="00E55A62">
      <w:pPr>
        <w:jc w:val="both"/>
        <w:rPr>
          <w:rFonts w:ascii="Trebuchet MS" w:eastAsia="Times New Roman" w:hAnsi="Trebuchet MS" w:cs="Times New Roman"/>
          <w:sz w:val="20"/>
          <w:szCs w:val="20"/>
        </w:rPr>
      </w:pPr>
      <w:r w:rsidRPr="00E55A62">
        <w:rPr>
          <w:rFonts w:ascii="Trebuchet MS" w:eastAsia="Times New Roman" w:hAnsi="Trebuchet MS" w:cs="Times New Roman"/>
          <w:sz w:val="20"/>
          <w:szCs w:val="20"/>
        </w:rPr>
        <w:lastRenderedPageBreak/>
        <w:t>Lista de proiecte prioritare (inclusiv lista de rezervă) selectată de către Autoritatea Urbană nu poate fi modificată și/sau completată cu alte proiecte în perioada de implementare 2014-2020. Se pot înlocui însă proiecte între cele două liste.</w:t>
      </w:r>
    </w:p>
    <w:p w:rsidR="00DC7B13" w:rsidRDefault="00F34497" w:rsidP="00C60BCA">
      <w:pPr>
        <w:spacing w:before="120" w:after="120" w:line="240" w:lineRule="auto"/>
        <w:jc w:val="both"/>
        <w:rPr>
          <w:rFonts w:ascii="Trebuchet MS" w:eastAsia="Times New Roman" w:hAnsi="Trebuchet MS" w:cs="Times New Roman"/>
          <w:sz w:val="20"/>
          <w:szCs w:val="20"/>
        </w:rPr>
      </w:pPr>
      <w:r w:rsidRPr="00560A4A">
        <w:rPr>
          <w:rFonts w:ascii="Trebuchet MS" w:eastAsia="Times New Roman" w:hAnsi="Trebuchet MS" w:cs="Times New Roman"/>
          <w:sz w:val="20"/>
          <w:szCs w:val="20"/>
        </w:rPr>
        <w:t>În procesul de prioritizare și selecție a proiectelor prioritare, Autoritatea Urbană se va asigura că</w:t>
      </w:r>
      <w:r w:rsidR="00DC7B13">
        <w:rPr>
          <w:rFonts w:ascii="Trebuchet MS" w:eastAsia="Times New Roman" w:hAnsi="Trebuchet MS" w:cs="Times New Roman"/>
          <w:sz w:val="20"/>
          <w:szCs w:val="20"/>
        </w:rPr>
        <w:t>:</w:t>
      </w:r>
    </w:p>
    <w:p w:rsidR="00DC7B13" w:rsidRDefault="00DC7B13" w:rsidP="00DC7B13">
      <w:pPr>
        <w:pStyle w:val="ListParagraph"/>
        <w:numPr>
          <w:ilvl w:val="0"/>
          <w:numId w:val="25"/>
        </w:numPr>
        <w:spacing w:before="120" w:after="120" w:line="240" w:lineRule="auto"/>
        <w:jc w:val="both"/>
        <w:rPr>
          <w:rFonts w:ascii="Trebuchet MS" w:eastAsia="Times New Roman" w:hAnsi="Trebuchet MS" w:cs="Times New Roman"/>
          <w:sz w:val="20"/>
          <w:szCs w:val="20"/>
        </w:rPr>
      </w:pPr>
      <w:r w:rsidRPr="00560A4A">
        <w:rPr>
          <w:rFonts w:ascii="Trebuchet MS" w:eastAsia="Times New Roman" w:hAnsi="Trebuchet MS" w:cs="Times New Roman"/>
          <w:sz w:val="20"/>
          <w:szCs w:val="20"/>
        </w:rPr>
        <w:t>lista de proiecte întocmită de către Autoritatea Urbană trebuie să se încadreze în valoarea bugetului operațional pentru perioada de implementare 2014-2023 pentru UAT</w:t>
      </w:r>
      <w:r>
        <w:rPr>
          <w:rFonts w:ascii="Trebuchet MS" w:eastAsia="Times New Roman" w:hAnsi="Trebuchet MS" w:cs="Times New Roman"/>
          <w:sz w:val="20"/>
          <w:szCs w:val="20"/>
        </w:rPr>
        <w:t xml:space="preserve"> muncipiu reședință de județ;</w:t>
      </w:r>
    </w:p>
    <w:p w:rsidR="00DC7B13" w:rsidRDefault="00DC7B13" w:rsidP="00DC7B13">
      <w:pPr>
        <w:pStyle w:val="ListParagraph"/>
        <w:spacing w:before="120" w:after="120" w:line="240" w:lineRule="auto"/>
        <w:jc w:val="both"/>
        <w:rPr>
          <w:rFonts w:ascii="Trebuchet MS" w:eastAsia="Times New Roman" w:hAnsi="Trebuchet MS" w:cs="Times New Roman"/>
          <w:sz w:val="20"/>
          <w:szCs w:val="20"/>
        </w:rPr>
      </w:pPr>
    </w:p>
    <w:p w:rsidR="00DC7B13" w:rsidRDefault="00F34497" w:rsidP="00DC7B13">
      <w:pPr>
        <w:pStyle w:val="ListParagraph"/>
        <w:numPr>
          <w:ilvl w:val="0"/>
          <w:numId w:val="25"/>
        </w:numPr>
        <w:spacing w:before="120" w:after="120" w:line="240" w:lineRule="auto"/>
        <w:jc w:val="both"/>
        <w:rPr>
          <w:rFonts w:ascii="Trebuchet MS" w:eastAsia="Times New Roman" w:hAnsi="Trebuchet MS" w:cs="Times New Roman"/>
          <w:sz w:val="20"/>
          <w:szCs w:val="20"/>
        </w:rPr>
      </w:pPr>
      <w:r w:rsidRPr="00DC7B13">
        <w:rPr>
          <w:rFonts w:ascii="Trebuchet MS" w:eastAsia="Times New Roman" w:hAnsi="Trebuchet MS" w:cs="Times New Roman"/>
          <w:sz w:val="20"/>
          <w:szCs w:val="20"/>
        </w:rPr>
        <w:t xml:space="preserve">bugetul total </w:t>
      </w:r>
      <w:r w:rsidR="001B3527" w:rsidRPr="00DC7B13">
        <w:rPr>
          <w:rFonts w:ascii="Trebuchet MS" w:eastAsia="Times New Roman" w:hAnsi="Trebuchet MS" w:cs="Times New Roman"/>
          <w:sz w:val="20"/>
          <w:szCs w:val="20"/>
        </w:rPr>
        <w:t xml:space="preserve">al </w:t>
      </w:r>
      <w:r w:rsidRPr="00DC7B13">
        <w:rPr>
          <w:rFonts w:ascii="Trebuchet MS" w:eastAsia="Times New Roman" w:hAnsi="Trebuchet MS" w:cs="Times New Roman"/>
          <w:sz w:val="20"/>
          <w:szCs w:val="20"/>
        </w:rPr>
        <w:t xml:space="preserve">proiectelor eligibile în cadrul axei prioritare 4 a POR </w:t>
      </w:r>
      <w:r w:rsidR="00DC7B13">
        <w:rPr>
          <w:rFonts w:ascii="Trebuchet MS" w:eastAsia="Times New Roman" w:hAnsi="Trebuchet MS" w:cs="Times New Roman"/>
          <w:sz w:val="20"/>
          <w:szCs w:val="20"/>
        </w:rPr>
        <w:t xml:space="preserve">2014-2020 </w:t>
      </w:r>
      <w:r w:rsidRPr="00DC7B13">
        <w:rPr>
          <w:rFonts w:ascii="Trebuchet MS" w:eastAsia="Times New Roman" w:hAnsi="Trebuchet MS" w:cs="Times New Roman"/>
          <w:sz w:val="20"/>
          <w:szCs w:val="20"/>
        </w:rPr>
        <w:t>nu depășește 200% din alocarea financiară la nivelul municipiului reședință de județ</w:t>
      </w:r>
      <w:r w:rsidR="00733ADA" w:rsidRPr="00DC7B13">
        <w:rPr>
          <w:rFonts w:ascii="Trebuchet MS" w:eastAsia="Times New Roman" w:hAnsi="Trebuchet MS" w:cs="Times New Roman"/>
          <w:sz w:val="20"/>
          <w:szCs w:val="20"/>
        </w:rPr>
        <w:t xml:space="preserve"> (100% din alocarea financiară e</w:t>
      </w:r>
      <w:r w:rsidR="00A95467" w:rsidRPr="00DC7B13">
        <w:rPr>
          <w:rFonts w:ascii="Trebuchet MS" w:eastAsia="Times New Roman" w:hAnsi="Trebuchet MS" w:cs="Times New Roman"/>
          <w:sz w:val="20"/>
          <w:szCs w:val="20"/>
        </w:rPr>
        <w:t xml:space="preserve">ste pentru proiecte prioritare, </w:t>
      </w:r>
      <w:r w:rsidR="00733ADA" w:rsidRPr="00DC7B13">
        <w:rPr>
          <w:rFonts w:ascii="Trebuchet MS" w:eastAsia="Times New Roman" w:hAnsi="Trebuchet MS" w:cs="Times New Roman"/>
          <w:sz w:val="20"/>
          <w:szCs w:val="20"/>
        </w:rPr>
        <w:t>respectiv 100% pentru proiecte aflate pe lista de rezervă)</w:t>
      </w:r>
      <w:r w:rsidR="00DC7B13">
        <w:rPr>
          <w:rFonts w:ascii="Trebuchet MS" w:eastAsia="Times New Roman" w:hAnsi="Trebuchet MS" w:cs="Times New Roman"/>
          <w:sz w:val="20"/>
          <w:szCs w:val="20"/>
        </w:rPr>
        <w:t>;</w:t>
      </w:r>
    </w:p>
    <w:p w:rsidR="00DC7B13" w:rsidRPr="00DC7B13" w:rsidRDefault="00DC7B13" w:rsidP="00DC7B13">
      <w:pPr>
        <w:pStyle w:val="ListParagraph"/>
        <w:rPr>
          <w:rFonts w:ascii="Trebuchet MS" w:eastAsia="Times New Roman" w:hAnsi="Trebuchet MS" w:cs="Times New Roman"/>
          <w:sz w:val="20"/>
          <w:szCs w:val="20"/>
        </w:rPr>
      </w:pPr>
    </w:p>
    <w:p w:rsidR="00DC7B13" w:rsidRDefault="00C60BCA" w:rsidP="00DC7B13">
      <w:pPr>
        <w:pStyle w:val="ListParagraph"/>
        <w:numPr>
          <w:ilvl w:val="0"/>
          <w:numId w:val="25"/>
        </w:numPr>
        <w:spacing w:before="120" w:after="120" w:line="240" w:lineRule="auto"/>
        <w:jc w:val="both"/>
        <w:rPr>
          <w:rFonts w:ascii="Trebuchet MS" w:eastAsia="Times New Roman" w:hAnsi="Trebuchet MS" w:cs="Times New Roman"/>
          <w:sz w:val="20"/>
          <w:szCs w:val="20"/>
        </w:rPr>
      </w:pPr>
      <w:r w:rsidRPr="00DC7B13">
        <w:rPr>
          <w:rFonts w:ascii="Trebuchet MS" w:eastAsia="Times New Roman" w:hAnsi="Trebuchet MS" w:cs="Times New Roman"/>
          <w:sz w:val="20"/>
          <w:szCs w:val="20"/>
        </w:rPr>
        <w:t xml:space="preserve">proiectele eligibile pentru finanțare în cadrul axei prioritare 4 a POR 2014-2020 acoperă cel puțin 2 </w:t>
      </w:r>
      <w:r w:rsidR="001B3527" w:rsidRPr="00DC7B13">
        <w:rPr>
          <w:rFonts w:ascii="Trebuchet MS" w:eastAsia="Times New Roman" w:hAnsi="Trebuchet MS" w:cs="Times New Roman"/>
          <w:sz w:val="20"/>
          <w:szCs w:val="20"/>
        </w:rPr>
        <w:t>OT</w:t>
      </w:r>
      <w:r w:rsidR="00A95467" w:rsidRPr="00DC7B13">
        <w:rPr>
          <w:rFonts w:ascii="Trebuchet MS" w:eastAsia="Times New Roman" w:hAnsi="Trebuchet MS" w:cs="Times New Roman"/>
          <w:sz w:val="20"/>
          <w:szCs w:val="20"/>
        </w:rPr>
        <w:t xml:space="preserve"> (2 priorități de investiție)</w:t>
      </w:r>
      <w:r w:rsidRPr="00DC7B13">
        <w:rPr>
          <w:rFonts w:ascii="Trebuchet MS" w:eastAsia="Times New Roman" w:hAnsi="Trebuchet MS" w:cs="Times New Roman"/>
          <w:sz w:val="20"/>
          <w:szCs w:val="20"/>
        </w:rPr>
        <w:t xml:space="preserve">, </w:t>
      </w:r>
      <w:r w:rsidR="00941E73" w:rsidRPr="00DC7B13">
        <w:rPr>
          <w:rFonts w:ascii="Trebuchet MS" w:eastAsia="Times New Roman" w:hAnsi="Trebuchet MS" w:cs="Times New Roman"/>
          <w:sz w:val="20"/>
          <w:szCs w:val="20"/>
        </w:rPr>
        <w:t xml:space="preserve">din care obligatoriu </w:t>
      </w:r>
      <w:r w:rsidRPr="00DC7B13">
        <w:rPr>
          <w:rFonts w:ascii="Trebuchet MS" w:eastAsia="Times New Roman" w:hAnsi="Trebuchet MS" w:cs="Times New Roman"/>
          <w:sz w:val="20"/>
          <w:szCs w:val="20"/>
        </w:rPr>
        <w:t>OT 4</w:t>
      </w:r>
      <w:r w:rsidR="00560A4A" w:rsidRPr="00DC7B13">
        <w:rPr>
          <w:rFonts w:ascii="Trebuchet MS" w:eastAsia="Times New Roman" w:hAnsi="Trebuchet MS" w:cs="Times New Roman"/>
          <w:sz w:val="20"/>
          <w:szCs w:val="20"/>
        </w:rPr>
        <w:t xml:space="preserve"> (P.I. 4.1 – mobilitate urbană)</w:t>
      </w:r>
      <w:r w:rsidR="00DC7B13">
        <w:rPr>
          <w:rFonts w:ascii="Trebuchet MS" w:eastAsia="Times New Roman" w:hAnsi="Trebuchet MS" w:cs="Times New Roman"/>
          <w:sz w:val="20"/>
          <w:szCs w:val="20"/>
        </w:rPr>
        <w:t>;</w:t>
      </w:r>
    </w:p>
    <w:p w:rsidR="00DC7B13" w:rsidRPr="00DC7B13" w:rsidRDefault="00DC7B13" w:rsidP="00DC7B13">
      <w:pPr>
        <w:pStyle w:val="ListParagraph"/>
        <w:rPr>
          <w:rFonts w:ascii="Trebuchet MS" w:eastAsia="Times New Roman" w:hAnsi="Trebuchet MS" w:cs="Times New Roman"/>
          <w:sz w:val="20"/>
          <w:szCs w:val="20"/>
        </w:rPr>
      </w:pPr>
    </w:p>
    <w:p w:rsidR="00560A4A" w:rsidRPr="00DC7B13" w:rsidRDefault="00DC7B13" w:rsidP="00DC7B13">
      <w:pPr>
        <w:pStyle w:val="ListParagraph"/>
        <w:numPr>
          <w:ilvl w:val="0"/>
          <w:numId w:val="25"/>
        </w:numPr>
        <w:spacing w:before="120" w:after="120" w:line="240" w:lineRule="auto"/>
        <w:jc w:val="both"/>
        <w:rPr>
          <w:rFonts w:ascii="Trebuchet MS" w:eastAsia="Times New Roman" w:hAnsi="Trebuchet MS" w:cs="Times New Roman"/>
          <w:sz w:val="20"/>
          <w:szCs w:val="20"/>
        </w:rPr>
      </w:pPr>
      <w:r w:rsidRPr="00DC7B13">
        <w:rPr>
          <w:rFonts w:ascii="Trebuchet MS" w:eastAsia="Times New Roman" w:hAnsi="Trebuchet MS" w:cs="Times New Roman"/>
          <w:sz w:val="20"/>
          <w:szCs w:val="20"/>
        </w:rPr>
        <w:t xml:space="preserve">valoarea </w:t>
      </w:r>
      <w:r w:rsidR="00941E73" w:rsidRPr="00DC7B13">
        <w:rPr>
          <w:rFonts w:ascii="Trebuchet MS" w:eastAsia="Times New Roman" w:hAnsi="Trebuchet MS" w:cs="Times New Roman"/>
          <w:sz w:val="20"/>
          <w:szCs w:val="20"/>
        </w:rPr>
        <w:t xml:space="preserve">proiectelor încadrate OT 4 </w:t>
      </w:r>
      <w:r w:rsidR="00560A4A" w:rsidRPr="00DC7B13">
        <w:rPr>
          <w:rFonts w:ascii="Trebuchet MS" w:eastAsia="Times New Roman" w:hAnsi="Trebuchet MS" w:cs="Times New Roman"/>
          <w:sz w:val="20"/>
          <w:szCs w:val="20"/>
        </w:rPr>
        <w:t xml:space="preserve">(P.I. 4.1 – mobilitate urbană) </w:t>
      </w:r>
      <w:r w:rsidR="00C60BCA" w:rsidRPr="00DC7B13">
        <w:rPr>
          <w:rFonts w:ascii="Trebuchet MS" w:eastAsia="Times New Roman" w:hAnsi="Trebuchet MS" w:cs="Times New Roman"/>
          <w:sz w:val="20"/>
          <w:szCs w:val="20"/>
        </w:rPr>
        <w:t xml:space="preserve">nu trebuie să </w:t>
      </w:r>
      <w:r w:rsidR="00892B4F" w:rsidRPr="00DC7B13">
        <w:rPr>
          <w:rFonts w:ascii="Trebuchet MS" w:eastAsia="Times New Roman" w:hAnsi="Trebuchet MS" w:cs="Times New Roman"/>
          <w:sz w:val="20"/>
          <w:szCs w:val="20"/>
        </w:rPr>
        <w:t>depășească</w:t>
      </w:r>
      <w:r w:rsidR="00C60BCA" w:rsidRPr="00DC7B13">
        <w:rPr>
          <w:rFonts w:ascii="Trebuchet MS" w:eastAsia="Times New Roman" w:hAnsi="Trebuchet MS" w:cs="Times New Roman"/>
          <w:sz w:val="20"/>
          <w:szCs w:val="20"/>
        </w:rPr>
        <w:t xml:space="preserve"> 85 % din </w:t>
      </w:r>
      <w:r>
        <w:rPr>
          <w:rFonts w:ascii="Trebuchet MS" w:eastAsia="Times New Roman" w:hAnsi="Trebuchet MS" w:cs="Times New Roman"/>
          <w:sz w:val="20"/>
          <w:szCs w:val="20"/>
        </w:rPr>
        <w:t>alocarea orientativă disponibilă municipiului reședință de județ</w:t>
      </w:r>
      <w:r w:rsidR="00C60BCA" w:rsidRPr="00DC7B13">
        <w:rPr>
          <w:rFonts w:ascii="Trebuchet MS" w:eastAsia="Times New Roman" w:hAnsi="Trebuchet MS" w:cs="Times New Roman"/>
          <w:sz w:val="20"/>
          <w:szCs w:val="20"/>
        </w:rPr>
        <w:t xml:space="preserve">. </w:t>
      </w:r>
    </w:p>
    <w:p w:rsidR="00C60BCA" w:rsidRPr="00560A4A" w:rsidRDefault="00C60BCA" w:rsidP="00250A9F">
      <w:pPr>
        <w:spacing w:before="120" w:after="120" w:line="240" w:lineRule="auto"/>
        <w:jc w:val="both"/>
        <w:rPr>
          <w:rFonts w:ascii="Trebuchet MS" w:eastAsia="Times New Roman" w:hAnsi="Trebuchet MS" w:cs="Times New Roman"/>
          <w:sz w:val="20"/>
          <w:szCs w:val="20"/>
        </w:rPr>
      </w:pPr>
    </w:p>
    <w:p w:rsidR="009F5205" w:rsidRPr="009F5205" w:rsidRDefault="009F5205" w:rsidP="009F5205">
      <w:pPr>
        <w:spacing w:before="120" w:after="120" w:line="240" w:lineRule="auto"/>
        <w:jc w:val="both"/>
        <w:rPr>
          <w:rFonts w:ascii="Trebuchet MS" w:eastAsia="Times New Roman" w:hAnsi="Trebuchet MS" w:cs="Times New Roman"/>
          <w:sz w:val="20"/>
          <w:szCs w:val="20"/>
        </w:rPr>
      </w:pPr>
    </w:p>
    <w:sectPr w:rsidR="009F5205" w:rsidRPr="009F5205" w:rsidSect="00DE73F3">
      <w:headerReference w:type="default" r:id="rId9"/>
      <w:footerReference w:type="default" r:id="rId10"/>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56F8" w:rsidRDefault="006856F8" w:rsidP="003A70FA">
      <w:pPr>
        <w:spacing w:after="0" w:line="240" w:lineRule="auto"/>
      </w:pPr>
      <w:r>
        <w:separator/>
      </w:r>
    </w:p>
  </w:endnote>
  <w:endnote w:type="continuationSeparator" w:id="0">
    <w:p w:rsidR="006856F8" w:rsidRDefault="006856F8" w:rsidP="003A70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2763531"/>
      <w:docPartObj>
        <w:docPartGallery w:val="Page Numbers (Bottom of Page)"/>
        <w:docPartUnique/>
      </w:docPartObj>
    </w:sdtPr>
    <w:sdtEndPr>
      <w:rPr>
        <w:noProof/>
      </w:rPr>
    </w:sdtEndPr>
    <w:sdtContent>
      <w:p w:rsidR="0028548B" w:rsidRDefault="0028548B">
        <w:pPr>
          <w:pStyle w:val="Footer"/>
          <w:jc w:val="center"/>
        </w:pPr>
        <w:r>
          <w:fldChar w:fldCharType="begin"/>
        </w:r>
        <w:r>
          <w:instrText xml:space="preserve"> PAGE   \* MERGEFORMAT </w:instrText>
        </w:r>
        <w:r>
          <w:fldChar w:fldCharType="separate"/>
        </w:r>
        <w:r w:rsidR="00EE146A">
          <w:rPr>
            <w:noProof/>
          </w:rPr>
          <w:t>1</w:t>
        </w:r>
        <w:r>
          <w:rPr>
            <w:noProof/>
          </w:rPr>
          <w:fldChar w:fldCharType="end"/>
        </w:r>
      </w:p>
    </w:sdtContent>
  </w:sdt>
  <w:p w:rsidR="0028548B" w:rsidRDefault="0028548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56F8" w:rsidRDefault="006856F8" w:rsidP="003A70FA">
      <w:pPr>
        <w:spacing w:after="0" w:line="240" w:lineRule="auto"/>
      </w:pPr>
      <w:r>
        <w:separator/>
      </w:r>
    </w:p>
  </w:footnote>
  <w:footnote w:type="continuationSeparator" w:id="0">
    <w:p w:rsidR="006856F8" w:rsidRDefault="006856F8" w:rsidP="003A70F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4175" w:type="dxa"/>
      <w:tblInd w:w="108" w:type="dxa"/>
      <w:tblBorders>
        <w:insideH w:val="single" w:sz="4" w:space="0" w:color="808080"/>
      </w:tblBorders>
      <w:tblLook w:val="0000" w:firstRow="0" w:lastRow="0" w:firstColumn="0" w:lastColumn="0" w:noHBand="0" w:noVBand="0"/>
    </w:tblPr>
    <w:tblGrid>
      <w:gridCol w:w="7560"/>
      <w:gridCol w:w="6615"/>
    </w:tblGrid>
    <w:tr w:rsidR="0028548B" w:rsidRPr="00D03B9F" w:rsidTr="00435E8C">
      <w:tc>
        <w:tcPr>
          <w:tcW w:w="7560" w:type="dxa"/>
        </w:tcPr>
        <w:p w:rsidR="0028548B" w:rsidRPr="00D03B9F" w:rsidRDefault="0028548B" w:rsidP="003A70FA">
          <w:pPr>
            <w:spacing w:after="0" w:line="240" w:lineRule="auto"/>
            <w:rPr>
              <w:rFonts w:ascii="Trebuchet MS" w:eastAsia="Times New Roman" w:hAnsi="Trebuchet MS" w:cs="Times New Roman"/>
              <w:b/>
              <w:color w:val="808080"/>
              <w:sz w:val="14"/>
              <w:szCs w:val="24"/>
            </w:rPr>
          </w:pPr>
          <w:r w:rsidRPr="00D03B9F">
            <w:rPr>
              <w:rFonts w:ascii="Trebuchet MS" w:eastAsia="Times New Roman" w:hAnsi="Trebuchet MS" w:cs="Times New Roman"/>
              <w:b/>
              <w:color w:val="808080"/>
              <w:sz w:val="14"/>
              <w:szCs w:val="24"/>
            </w:rPr>
            <w:t>Programul Operaţional Regional 2014-2020</w:t>
          </w:r>
        </w:p>
      </w:tc>
      <w:tc>
        <w:tcPr>
          <w:tcW w:w="6615" w:type="dxa"/>
        </w:tcPr>
        <w:p w:rsidR="0028548B" w:rsidRPr="00D03B9F" w:rsidRDefault="0028548B" w:rsidP="00470ABC">
          <w:pPr>
            <w:spacing w:after="0" w:line="240" w:lineRule="auto"/>
            <w:jc w:val="right"/>
            <w:rPr>
              <w:rFonts w:ascii="Trebuchet MS" w:eastAsia="Times New Roman" w:hAnsi="Trebuchet MS" w:cs="Times New Roman"/>
              <w:b/>
              <w:color w:val="808080"/>
              <w:sz w:val="14"/>
              <w:szCs w:val="24"/>
            </w:rPr>
          </w:pPr>
          <w:r w:rsidRPr="00D03B9F">
            <w:rPr>
              <w:rFonts w:ascii="Trebuchet MS" w:eastAsia="Times New Roman" w:hAnsi="Trebuchet MS" w:cs="Times New Roman"/>
              <w:b/>
              <w:color w:val="808080"/>
              <w:sz w:val="14"/>
              <w:szCs w:val="24"/>
            </w:rPr>
            <w:fldChar w:fldCharType="begin"/>
          </w:r>
          <w:r w:rsidRPr="00D03B9F">
            <w:rPr>
              <w:rFonts w:ascii="Trebuchet MS" w:eastAsia="Times New Roman" w:hAnsi="Trebuchet MS" w:cs="Times New Roman"/>
              <w:b/>
              <w:color w:val="808080"/>
              <w:sz w:val="14"/>
              <w:szCs w:val="24"/>
            </w:rPr>
            <w:instrText xml:space="preserve"> SAVEDATE \@ "MMMM yyyy" \* MERGEFORMAT </w:instrText>
          </w:r>
          <w:r w:rsidRPr="00D03B9F">
            <w:rPr>
              <w:rFonts w:ascii="Trebuchet MS" w:eastAsia="Times New Roman" w:hAnsi="Trebuchet MS" w:cs="Times New Roman"/>
              <w:b/>
              <w:color w:val="808080"/>
              <w:sz w:val="14"/>
              <w:szCs w:val="24"/>
            </w:rPr>
            <w:fldChar w:fldCharType="separate"/>
          </w:r>
          <w:r w:rsidR="00EE146A">
            <w:rPr>
              <w:rFonts w:ascii="Trebuchet MS" w:eastAsia="Times New Roman" w:hAnsi="Trebuchet MS" w:cs="Times New Roman"/>
              <w:b/>
              <w:noProof/>
              <w:color w:val="808080"/>
              <w:sz w:val="14"/>
              <w:szCs w:val="24"/>
            </w:rPr>
            <w:t>iunie 2016</w:t>
          </w:r>
          <w:r w:rsidRPr="00D03B9F">
            <w:rPr>
              <w:rFonts w:ascii="Trebuchet MS" w:eastAsia="Times New Roman" w:hAnsi="Trebuchet MS" w:cs="Times New Roman"/>
              <w:b/>
              <w:color w:val="808080"/>
              <w:sz w:val="14"/>
              <w:szCs w:val="24"/>
            </w:rPr>
            <w:fldChar w:fldCharType="end"/>
          </w:r>
        </w:p>
      </w:tc>
    </w:tr>
    <w:tr w:rsidR="0028548B" w:rsidRPr="00D03B9F" w:rsidTr="00435E8C">
      <w:trPr>
        <w:cantSplit/>
      </w:trPr>
      <w:tc>
        <w:tcPr>
          <w:tcW w:w="14175" w:type="dxa"/>
          <w:gridSpan w:val="2"/>
        </w:tcPr>
        <w:p w:rsidR="00435E8C" w:rsidRPr="00435E8C" w:rsidRDefault="00435E8C" w:rsidP="00435E8C">
          <w:pPr>
            <w:spacing w:after="0" w:line="240" w:lineRule="auto"/>
            <w:rPr>
              <w:rFonts w:ascii="Trebuchet MS" w:eastAsia="Times New Roman" w:hAnsi="Trebuchet MS" w:cs="Times New Roman"/>
              <w:b/>
              <w:sz w:val="16"/>
              <w:szCs w:val="24"/>
            </w:rPr>
          </w:pPr>
          <w:r w:rsidRPr="00435E8C">
            <w:rPr>
              <w:rFonts w:ascii="Trebuchet MS" w:eastAsia="Times New Roman" w:hAnsi="Trebuchet MS" w:cs="Times New Roman"/>
              <w:b/>
              <w:bCs/>
              <w:color w:val="808080"/>
              <w:sz w:val="14"/>
              <w:szCs w:val="24"/>
            </w:rPr>
            <w:t>Document cadru de implementare a dezvoltării urbane durabile – Axa prioritară 4</w:t>
          </w:r>
          <w:r w:rsidRPr="00435E8C">
            <w:rPr>
              <w:rFonts w:ascii="Trebuchet MS" w:eastAsia="Times New Roman" w:hAnsi="Trebuchet MS" w:cs="Times New Roman"/>
              <w:b/>
              <w:bCs/>
              <w:i/>
              <w:color w:val="808080"/>
              <w:sz w:val="14"/>
              <w:szCs w:val="24"/>
            </w:rPr>
            <w:t xml:space="preserve"> – Sprijinirea dezvoltării urbane durabile </w:t>
          </w:r>
        </w:p>
        <w:p w:rsidR="0028548B" w:rsidRPr="00D03B9F" w:rsidRDefault="0028548B" w:rsidP="003A70FA">
          <w:pPr>
            <w:spacing w:after="0" w:line="240" w:lineRule="auto"/>
            <w:jc w:val="right"/>
            <w:rPr>
              <w:rFonts w:ascii="Trebuchet MS" w:eastAsia="Times New Roman" w:hAnsi="Trebuchet MS" w:cs="Times New Roman"/>
              <w:b/>
              <w:bCs/>
              <w:color w:val="808080"/>
              <w:sz w:val="14"/>
              <w:szCs w:val="24"/>
            </w:rPr>
          </w:pPr>
        </w:p>
      </w:tc>
    </w:tr>
  </w:tbl>
  <w:p w:rsidR="0028548B" w:rsidRDefault="0028548B" w:rsidP="00435E8C">
    <w:pPr>
      <w:spacing w:after="0" w:line="240" w:lineRule="auto"/>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A7324"/>
    <w:multiLevelType w:val="hybridMultilevel"/>
    <w:tmpl w:val="F086F646"/>
    <w:lvl w:ilvl="0" w:tplc="925A13AA">
      <w:start w:val="2"/>
      <w:numFmt w:val="bullet"/>
      <w:lvlText w:val="-"/>
      <w:lvlJc w:val="left"/>
      <w:pPr>
        <w:ind w:left="720" w:hanging="360"/>
      </w:pPr>
      <w:rPr>
        <w:rFonts w:ascii="Calibri" w:eastAsia="Calibri" w:hAnsi="Calibri" w:cs="Calibri"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0BCD6C6D"/>
    <w:multiLevelType w:val="hybridMultilevel"/>
    <w:tmpl w:val="851E64D2"/>
    <w:lvl w:ilvl="0" w:tplc="7BA4C1DA">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10F958B9"/>
    <w:multiLevelType w:val="hybridMultilevel"/>
    <w:tmpl w:val="1CEAB70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161136B2"/>
    <w:multiLevelType w:val="hybridMultilevel"/>
    <w:tmpl w:val="6A522728"/>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
    <w:nsid w:val="181D56C6"/>
    <w:multiLevelType w:val="hybridMultilevel"/>
    <w:tmpl w:val="CF16FA0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1B2D357A"/>
    <w:multiLevelType w:val="hybridMultilevel"/>
    <w:tmpl w:val="73D2D62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nsid w:val="270D51B1"/>
    <w:multiLevelType w:val="hybridMultilevel"/>
    <w:tmpl w:val="845652F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2CDC3A42"/>
    <w:multiLevelType w:val="hybridMultilevel"/>
    <w:tmpl w:val="5958EA3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nsid w:val="352B79AC"/>
    <w:multiLevelType w:val="hybridMultilevel"/>
    <w:tmpl w:val="0B54DF44"/>
    <w:lvl w:ilvl="0" w:tplc="04180003">
      <w:start w:val="1"/>
      <w:numFmt w:val="bullet"/>
      <w:lvlText w:val="o"/>
      <w:lvlJc w:val="left"/>
      <w:pPr>
        <w:ind w:left="1068" w:hanging="360"/>
      </w:pPr>
      <w:rPr>
        <w:rFonts w:ascii="Courier New" w:hAnsi="Courier New" w:cs="Courier New"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9">
    <w:nsid w:val="4412368F"/>
    <w:multiLevelType w:val="hybridMultilevel"/>
    <w:tmpl w:val="0E4AA8FE"/>
    <w:lvl w:ilvl="0" w:tplc="B636DCE6">
      <w:start w:val="1"/>
      <w:numFmt w:val="decimal"/>
      <w:lvlText w:val="%1)"/>
      <w:lvlJc w:val="left"/>
      <w:pPr>
        <w:ind w:left="360" w:hanging="360"/>
      </w:pPr>
      <w:rPr>
        <w:b/>
      </w:rPr>
    </w:lvl>
    <w:lvl w:ilvl="1" w:tplc="0418000B">
      <w:start w:val="1"/>
      <w:numFmt w:val="bullet"/>
      <w:lvlText w:val=""/>
      <w:lvlJc w:val="left"/>
      <w:pPr>
        <w:ind w:left="1080" w:hanging="360"/>
      </w:pPr>
      <w:rPr>
        <w:rFonts w:ascii="Wingdings" w:hAnsi="Wingdings" w:hint="default"/>
      </w:rPr>
    </w:lvl>
    <w:lvl w:ilvl="2" w:tplc="0418000D">
      <w:start w:val="1"/>
      <w:numFmt w:val="bullet"/>
      <w:lvlText w:val=""/>
      <w:lvlJc w:val="left"/>
      <w:pPr>
        <w:ind w:left="4292" w:hanging="180"/>
      </w:pPr>
      <w:rPr>
        <w:rFonts w:ascii="Wingdings" w:hAnsi="Wingdings" w:hint="default"/>
      </w:r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10">
    <w:nsid w:val="464045CA"/>
    <w:multiLevelType w:val="hybridMultilevel"/>
    <w:tmpl w:val="1E724FD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nsid w:val="46903EF0"/>
    <w:multiLevelType w:val="hybridMultilevel"/>
    <w:tmpl w:val="5B6CBE8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nsid w:val="4B3F729F"/>
    <w:multiLevelType w:val="hybridMultilevel"/>
    <w:tmpl w:val="73309C2A"/>
    <w:lvl w:ilvl="0" w:tplc="04180001">
      <w:start w:val="1"/>
      <w:numFmt w:val="bullet"/>
      <w:lvlText w:val=""/>
      <w:lvlJc w:val="left"/>
      <w:pPr>
        <w:ind w:left="360" w:hanging="360"/>
      </w:pPr>
      <w:rPr>
        <w:rFonts w:ascii="Symbol" w:hAnsi="Symbol" w:hint="default"/>
      </w:r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3">
    <w:nsid w:val="4F204E87"/>
    <w:multiLevelType w:val="hybridMultilevel"/>
    <w:tmpl w:val="A302FEA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nsid w:val="524859F0"/>
    <w:multiLevelType w:val="hybridMultilevel"/>
    <w:tmpl w:val="C0621F84"/>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nsid w:val="55933C5E"/>
    <w:multiLevelType w:val="hybridMultilevel"/>
    <w:tmpl w:val="75829914"/>
    <w:lvl w:ilvl="0" w:tplc="0418000F">
      <w:start w:val="1"/>
      <w:numFmt w:val="decimal"/>
      <w:lvlText w:val="%1."/>
      <w:lvlJc w:val="left"/>
      <w:pPr>
        <w:ind w:left="360" w:hanging="360"/>
      </w:pPr>
      <w:rPr>
        <w:rFonts w:hint="default"/>
      </w:r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6">
    <w:nsid w:val="5BB165B2"/>
    <w:multiLevelType w:val="hybridMultilevel"/>
    <w:tmpl w:val="799CCD8A"/>
    <w:lvl w:ilvl="0" w:tplc="2C123E12">
      <w:numFmt w:val="bullet"/>
      <w:lvlText w:val="-"/>
      <w:lvlJc w:val="left"/>
      <w:pPr>
        <w:ind w:left="4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E6F0F54"/>
    <w:multiLevelType w:val="hybridMultilevel"/>
    <w:tmpl w:val="C194063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nsid w:val="5F9233E0"/>
    <w:multiLevelType w:val="hybridMultilevel"/>
    <w:tmpl w:val="EFAE860A"/>
    <w:lvl w:ilvl="0" w:tplc="0418000B">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nsid w:val="629C4DCF"/>
    <w:multiLevelType w:val="hybridMultilevel"/>
    <w:tmpl w:val="8BC8DEBE"/>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nsid w:val="728B1E61"/>
    <w:multiLevelType w:val="hybridMultilevel"/>
    <w:tmpl w:val="6A76993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nsid w:val="72EB6873"/>
    <w:multiLevelType w:val="hybridMultilevel"/>
    <w:tmpl w:val="75829914"/>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nsid w:val="7A060C46"/>
    <w:multiLevelType w:val="hybridMultilevel"/>
    <w:tmpl w:val="CF20A54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nsid w:val="7A9E62AE"/>
    <w:multiLevelType w:val="hybridMultilevel"/>
    <w:tmpl w:val="AD78750A"/>
    <w:lvl w:ilvl="0" w:tplc="04180001">
      <w:start w:val="1"/>
      <w:numFmt w:val="bullet"/>
      <w:lvlText w:val=""/>
      <w:lvlJc w:val="left"/>
      <w:pPr>
        <w:ind w:left="720" w:hanging="360"/>
      </w:pPr>
      <w:rPr>
        <w:rFonts w:ascii="Symbol" w:hAnsi="Symbol" w:hint="default"/>
      </w:rPr>
    </w:lvl>
    <w:lvl w:ilvl="1" w:tplc="5E44EACC">
      <w:numFmt w:val="bullet"/>
      <w:lvlText w:val="•"/>
      <w:lvlJc w:val="left"/>
      <w:pPr>
        <w:ind w:left="1785" w:hanging="705"/>
      </w:pPr>
      <w:rPr>
        <w:rFonts w:ascii="Trebuchet MS" w:eastAsia="Times New Roman" w:hAnsi="Trebuchet MS" w:cs="Times New Roman"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nsid w:val="7ACC24FB"/>
    <w:multiLevelType w:val="hybridMultilevel"/>
    <w:tmpl w:val="59965418"/>
    <w:lvl w:ilvl="0" w:tplc="A1547D9E">
      <w:numFmt w:val="bullet"/>
      <w:lvlText w:val="•"/>
      <w:lvlJc w:val="left"/>
      <w:pPr>
        <w:ind w:left="1065" w:hanging="705"/>
      </w:pPr>
      <w:rPr>
        <w:rFonts w:ascii="Calibri" w:eastAsiaTheme="minorHAnsi"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nsid w:val="7EC817E1"/>
    <w:multiLevelType w:val="hybridMultilevel"/>
    <w:tmpl w:val="8D14B5EC"/>
    <w:lvl w:ilvl="0" w:tplc="0418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num w:numId="1">
    <w:abstractNumId w:val="9"/>
  </w:num>
  <w:num w:numId="2">
    <w:abstractNumId w:val="9"/>
  </w:num>
  <w:num w:numId="3">
    <w:abstractNumId w:val="25"/>
  </w:num>
  <w:num w:numId="4">
    <w:abstractNumId w:val="17"/>
  </w:num>
  <w:num w:numId="5">
    <w:abstractNumId w:val="18"/>
  </w:num>
  <w:num w:numId="6">
    <w:abstractNumId w:val="8"/>
  </w:num>
  <w:num w:numId="7">
    <w:abstractNumId w:val="6"/>
  </w:num>
  <w:num w:numId="8">
    <w:abstractNumId w:val="11"/>
  </w:num>
  <w:num w:numId="9">
    <w:abstractNumId w:val="4"/>
  </w:num>
  <w:num w:numId="10">
    <w:abstractNumId w:val="1"/>
  </w:num>
  <w:num w:numId="11">
    <w:abstractNumId w:val="14"/>
  </w:num>
  <w:num w:numId="12">
    <w:abstractNumId w:val="13"/>
  </w:num>
  <w:num w:numId="13">
    <w:abstractNumId w:val="12"/>
  </w:num>
  <w:num w:numId="14">
    <w:abstractNumId w:val="7"/>
  </w:num>
  <w:num w:numId="15">
    <w:abstractNumId w:val="5"/>
  </w:num>
  <w:num w:numId="16">
    <w:abstractNumId w:val="16"/>
  </w:num>
  <w:num w:numId="17">
    <w:abstractNumId w:val="10"/>
  </w:num>
  <w:num w:numId="18">
    <w:abstractNumId w:val="19"/>
  </w:num>
  <w:num w:numId="19">
    <w:abstractNumId w:val="0"/>
  </w:num>
  <w:num w:numId="20">
    <w:abstractNumId w:val="21"/>
  </w:num>
  <w:num w:numId="21">
    <w:abstractNumId w:val="15"/>
  </w:num>
  <w:num w:numId="22">
    <w:abstractNumId w:val="20"/>
  </w:num>
  <w:num w:numId="23">
    <w:abstractNumId w:val="24"/>
  </w:num>
  <w:num w:numId="24">
    <w:abstractNumId w:val="23"/>
  </w:num>
  <w:num w:numId="25">
    <w:abstractNumId w:val="22"/>
  </w:num>
  <w:num w:numId="26">
    <w:abstractNumId w:val="3"/>
  </w:num>
  <w:num w:numId="27">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orana BEJUSCU">
    <w15:presenceInfo w15:providerId="AD" w15:userId="S-1-5-21-2784544311-199262477-2526794783-137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70FA"/>
    <w:rsid w:val="00012511"/>
    <w:rsid w:val="00012B3F"/>
    <w:rsid w:val="00015E16"/>
    <w:rsid w:val="00033BC6"/>
    <w:rsid w:val="0004506A"/>
    <w:rsid w:val="0004509B"/>
    <w:rsid w:val="00045765"/>
    <w:rsid w:val="000662C1"/>
    <w:rsid w:val="00086BD9"/>
    <w:rsid w:val="00087947"/>
    <w:rsid w:val="000A42FE"/>
    <w:rsid w:val="000C51F2"/>
    <w:rsid w:val="000E4E76"/>
    <w:rsid w:val="000E591F"/>
    <w:rsid w:val="000F129B"/>
    <w:rsid w:val="001101A3"/>
    <w:rsid w:val="00112BCE"/>
    <w:rsid w:val="001138A0"/>
    <w:rsid w:val="0012575A"/>
    <w:rsid w:val="00135863"/>
    <w:rsid w:val="001633E4"/>
    <w:rsid w:val="00184AC7"/>
    <w:rsid w:val="00187AE5"/>
    <w:rsid w:val="001A016D"/>
    <w:rsid w:val="001B3527"/>
    <w:rsid w:val="001B6117"/>
    <w:rsid w:val="001B6C4D"/>
    <w:rsid w:val="001C009E"/>
    <w:rsid w:val="001D15AD"/>
    <w:rsid w:val="001D58B1"/>
    <w:rsid w:val="001F250D"/>
    <w:rsid w:val="00204251"/>
    <w:rsid w:val="002320E9"/>
    <w:rsid w:val="00234339"/>
    <w:rsid w:val="002422A8"/>
    <w:rsid w:val="00250A9F"/>
    <w:rsid w:val="0026307C"/>
    <w:rsid w:val="00271A70"/>
    <w:rsid w:val="00273105"/>
    <w:rsid w:val="00274B8A"/>
    <w:rsid w:val="00283DE2"/>
    <w:rsid w:val="002844FB"/>
    <w:rsid w:val="00285421"/>
    <w:rsid w:val="0028548B"/>
    <w:rsid w:val="002C015C"/>
    <w:rsid w:val="002C7159"/>
    <w:rsid w:val="002C7AAD"/>
    <w:rsid w:val="002D0362"/>
    <w:rsid w:val="002E4434"/>
    <w:rsid w:val="002E6D15"/>
    <w:rsid w:val="002F6C0E"/>
    <w:rsid w:val="002F6FE7"/>
    <w:rsid w:val="00314893"/>
    <w:rsid w:val="00336807"/>
    <w:rsid w:val="00337B33"/>
    <w:rsid w:val="003401D2"/>
    <w:rsid w:val="00340F95"/>
    <w:rsid w:val="00344DCA"/>
    <w:rsid w:val="00352636"/>
    <w:rsid w:val="0038429F"/>
    <w:rsid w:val="00396469"/>
    <w:rsid w:val="003A70FA"/>
    <w:rsid w:val="003B1A70"/>
    <w:rsid w:val="003B616C"/>
    <w:rsid w:val="003B6947"/>
    <w:rsid w:val="003C0E27"/>
    <w:rsid w:val="003D1B3C"/>
    <w:rsid w:val="003D1ED2"/>
    <w:rsid w:val="003E032E"/>
    <w:rsid w:val="003E6030"/>
    <w:rsid w:val="00402DBF"/>
    <w:rsid w:val="0040478D"/>
    <w:rsid w:val="00407A5B"/>
    <w:rsid w:val="00410106"/>
    <w:rsid w:val="0042377B"/>
    <w:rsid w:val="00435B8F"/>
    <w:rsid w:val="00435E8C"/>
    <w:rsid w:val="00441EDA"/>
    <w:rsid w:val="0044277C"/>
    <w:rsid w:val="004575AA"/>
    <w:rsid w:val="00461CC7"/>
    <w:rsid w:val="0046545A"/>
    <w:rsid w:val="00470ABC"/>
    <w:rsid w:val="00471D64"/>
    <w:rsid w:val="004815DB"/>
    <w:rsid w:val="00482294"/>
    <w:rsid w:val="004832F8"/>
    <w:rsid w:val="00492068"/>
    <w:rsid w:val="00493403"/>
    <w:rsid w:val="00494490"/>
    <w:rsid w:val="004B12B0"/>
    <w:rsid w:val="004C6217"/>
    <w:rsid w:val="00507351"/>
    <w:rsid w:val="00514F1A"/>
    <w:rsid w:val="00516C92"/>
    <w:rsid w:val="00531A34"/>
    <w:rsid w:val="0053251F"/>
    <w:rsid w:val="0053465F"/>
    <w:rsid w:val="00547DD9"/>
    <w:rsid w:val="00560A4A"/>
    <w:rsid w:val="005A7609"/>
    <w:rsid w:val="005B7933"/>
    <w:rsid w:val="005D1477"/>
    <w:rsid w:val="005D281B"/>
    <w:rsid w:val="005D48D7"/>
    <w:rsid w:val="005D5DAD"/>
    <w:rsid w:val="005E6D5A"/>
    <w:rsid w:val="00601F9C"/>
    <w:rsid w:val="006142A0"/>
    <w:rsid w:val="00632DCA"/>
    <w:rsid w:val="006615A7"/>
    <w:rsid w:val="00676586"/>
    <w:rsid w:val="00681F20"/>
    <w:rsid w:val="00683CAF"/>
    <w:rsid w:val="0068560C"/>
    <w:rsid w:val="006856F8"/>
    <w:rsid w:val="00687DAB"/>
    <w:rsid w:val="006B6DC3"/>
    <w:rsid w:val="006C40D7"/>
    <w:rsid w:val="006E005F"/>
    <w:rsid w:val="006F23EB"/>
    <w:rsid w:val="006F5F91"/>
    <w:rsid w:val="00700FF5"/>
    <w:rsid w:val="00706EE6"/>
    <w:rsid w:val="007100BC"/>
    <w:rsid w:val="00712B3F"/>
    <w:rsid w:val="00722632"/>
    <w:rsid w:val="00733ADA"/>
    <w:rsid w:val="007375FD"/>
    <w:rsid w:val="00740F7D"/>
    <w:rsid w:val="007416A4"/>
    <w:rsid w:val="00753300"/>
    <w:rsid w:val="007554A7"/>
    <w:rsid w:val="0079209E"/>
    <w:rsid w:val="00794908"/>
    <w:rsid w:val="007A4C7E"/>
    <w:rsid w:val="007C1F8C"/>
    <w:rsid w:val="007C5690"/>
    <w:rsid w:val="007E2248"/>
    <w:rsid w:val="00806312"/>
    <w:rsid w:val="0082199B"/>
    <w:rsid w:val="00825E47"/>
    <w:rsid w:val="00862D50"/>
    <w:rsid w:val="00876122"/>
    <w:rsid w:val="00877E66"/>
    <w:rsid w:val="00892B4F"/>
    <w:rsid w:val="008B2835"/>
    <w:rsid w:val="008C47F9"/>
    <w:rsid w:val="008D327A"/>
    <w:rsid w:val="008D560C"/>
    <w:rsid w:val="008E4A43"/>
    <w:rsid w:val="0090173B"/>
    <w:rsid w:val="00914F08"/>
    <w:rsid w:val="00916E3E"/>
    <w:rsid w:val="0092368D"/>
    <w:rsid w:val="00925B11"/>
    <w:rsid w:val="00935E66"/>
    <w:rsid w:val="00941E73"/>
    <w:rsid w:val="009538BE"/>
    <w:rsid w:val="00956393"/>
    <w:rsid w:val="00967777"/>
    <w:rsid w:val="00976D8C"/>
    <w:rsid w:val="009816C2"/>
    <w:rsid w:val="009926E7"/>
    <w:rsid w:val="009A0945"/>
    <w:rsid w:val="009B775E"/>
    <w:rsid w:val="009C083A"/>
    <w:rsid w:val="009D01CA"/>
    <w:rsid w:val="009D112F"/>
    <w:rsid w:val="009D385D"/>
    <w:rsid w:val="009E7F35"/>
    <w:rsid w:val="009F4A1D"/>
    <w:rsid w:val="009F5205"/>
    <w:rsid w:val="00A0402A"/>
    <w:rsid w:val="00A12A9E"/>
    <w:rsid w:val="00A301F6"/>
    <w:rsid w:val="00A30DD2"/>
    <w:rsid w:val="00A316EA"/>
    <w:rsid w:val="00A362D2"/>
    <w:rsid w:val="00A443AC"/>
    <w:rsid w:val="00A45C72"/>
    <w:rsid w:val="00A4644C"/>
    <w:rsid w:val="00A46F13"/>
    <w:rsid w:val="00A67571"/>
    <w:rsid w:val="00A730CA"/>
    <w:rsid w:val="00A77243"/>
    <w:rsid w:val="00A81446"/>
    <w:rsid w:val="00A83646"/>
    <w:rsid w:val="00A8750E"/>
    <w:rsid w:val="00A95467"/>
    <w:rsid w:val="00AB5197"/>
    <w:rsid w:val="00AB63B2"/>
    <w:rsid w:val="00AE53C6"/>
    <w:rsid w:val="00B001BB"/>
    <w:rsid w:val="00B012FE"/>
    <w:rsid w:val="00B074C4"/>
    <w:rsid w:val="00B07E08"/>
    <w:rsid w:val="00B31C4D"/>
    <w:rsid w:val="00B31CD2"/>
    <w:rsid w:val="00B3280A"/>
    <w:rsid w:val="00B32E88"/>
    <w:rsid w:val="00B33311"/>
    <w:rsid w:val="00B522E7"/>
    <w:rsid w:val="00B64CBE"/>
    <w:rsid w:val="00B7306B"/>
    <w:rsid w:val="00B77206"/>
    <w:rsid w:val="00B823FA"/>
    <w:rsid w:val="00BB3BD2"/>
    <w:rsid w:val="00BD2EB0"/>
    <w:rsid w:val="00BD5465"/>
    <w:rsid w:val="00BF3843"/>
    <w:rsid w:val="00BF6A74"/>
    <w:rsid w:val="00C07AD4"/>
    <w:rsid w:val="00C10CCF"/>
    <w:rsid w:val="00C16E3D"/>
    <w:rsid w:val="00C26B7C"/>
    <w:rsid w:val="00C3275F"/>
    <w:rsid w:val="00C40DE0"/>
    <w:rsid w:val="00C44899"/>
    <w:rsid w:val="00C44AB2"/>
    <w:rsid w:val="00C60BCA"/>
    <w:rsid w:val="00C76C9D"/>
    <w:rsid w:val="00C8126A"/>
    <w:rsid w:val="00C873FC"/>
    <w:rsid w:val="00CA44DE"/>
    <w:rsid w:val="00CB4BB4"/>
    <w:rsid w:val="00CC14D7"/>
    <w:rsid w:val="00CF5916"/>
    <w:rsid w:val="00D01441"/>
    <w:rsid w:val="00D03B9F"/>
    <w:rsid w:val="00D07EB7"/>
    <w:rsid w:val="00D14C90"/>
    <w:rsid w:val="00D25E94"/>
    <w:rsid w:val="00D32200"/>
    <w:rsid w:val="00D344A8"/>
    <w:rsid w:val="00D432F4"/>
    <w:rsid w:val="00D575A2"/>
    <w:rsid w:val="00D82018"/>
    <w:rsid w:val="00D85EEE"/>
    <w:rsid w:val="00D93FB7"/>
    <w:rsid w:val="00DC7B13"/>
    <w:rsid w:val="00DD3ED7"/>
    <w:rsid w:val="00DE73F3"/>
    <w:rsid w:val="00DF2AE1"/>
    <w:rsid w:val="00DF47D8"/>
    <w:rsid w:val="00DF7DA0"/>
    <w:rsid w:val="00E074E9"/>
    <w:rsid w:val="00E246D4"/>
    <w:rsid w:val="00E42D35"/>
    <w:rsid w:val="00E448C9"/>
    <w:rsid w:val="00E47D4C"/>
    <w:rsid w:val="00E51598"/>
    <w:rsid w:val="00E55A62"/>
    <w:rsid w:val="00E75370"/>
    <w:rsid w:val="00E83CD1"/>
    <w:rsid w:val="00E85639"/>
    <w:rsid w:val="00E86ACB"/>
    <w:rsid w:val="00E915D7"/>
    <w:rsid w:val="00EB4E28"/>
    <w:rsid w:val="00EC0DCD"/>
    <w:rsid w:val="00EC161E"/>
    <w:rsid w:val="00ED5116"/>
    <w:rsid w:val="00ED6E66"/>
    <w:rsid w:val="00EE146A"/>
    <w:rsid w:val="00EE50E1"/>
    <w:rsid w:val="00EE7D59"/>
    <w:rsid w:val="00EF22E0"/>
    <w:rsid w:val="00EF79F1"/>
    <w:rsid w:val="00F01FDF"/>
    <w:rsid w:val="00F02541"/>
    <w:rsid w:val="00F0493F"/>
    <w:rsid w:val="00F0650D"/>
    <w:rsid w:val="00F14E72"/>
    <w:rsid w:val="00F15028"/>
    <w:rsid w:val="00F2594F"/>
    <w:rsid w:val="00F25C6D"/>
    <w:rsid w:val="00F32EE9"/>
    <w:rsid w:val="00F34497"/>
    <w:rsid w:val="00F3660A"/>
    <w:rsid w:val="00F374FF"/>
    <w:rsid w:val="00F66F8A"/>
    <w:rsid w:val="00F92BF2"/>
    <w:rsid w:val="00F96D3B"/>
    <w:rsid w:val="00FA4D62"/>
    <w:rsid w:val="00FA7F32"/>
    <w:rsid w:val="00FB17DE"/>
    <w:rsid w:val="00FB3E3B"/>
    <w:rsid w:val="00FB442F"/>
    <w:rsid w:val="00FD407B"/>
    <w:rsid w:val="00FE3ED6"/>
    <w:rsid w:val="00FE4DD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199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A70FA"/>
    <w:pPr>
      <w:tabs>
        <w:tab w:val="center" w:pos="4536"/>
        <w:tab w:val="right" w:pos="9072"/>
      </w:tabs>
      <w:spacing w:after="0" w:line="240" w:lineRule="auto"/>
    </w:pPr>
  </w:style>
  <w:style w:type="character" w:customStyle="1" w:styleId="HeaderChar">
    <w:name w:val="Header Char"/>
    <w:basedOn w:val="DefaultParagraphFont"/>
    <w:link w:val="Header"/>
    <w:uiPriority w:val="99"/>
    <w:rsid w:val="003A70FA"/>
  </w:style>
  <w:style w:type="paragraph" w:styleId="Footer">
    <w:name w:val="footer"/>
    <w:basedOn w:val="Normal"/>
    <w:link w:val="FooterChar"/>
    <w:uiPriority w:val="99"/>
    <w:unhideWhenUsed/>
    <w:rsid w:val="003A70FA"/>
    <w:pPr>
      <w:tabs>
        <w:tab w:val="center" w:pos="4536"/>
        <w:tab w:val="right" w:pos="9072"/>
      </w:tabs>
      <w:spacing w:after="0" w:line="240" w:lineRule="auto"/>
    </w:pPr>
  </w:style>
  <w:style w:type="character" w:customStyle="1" w:styleId="FooterChar">
    <w:name w:val="Footer Char"/>
    <w:basedOn w:val="DefaultParagraphFont"/>
    <w:link w:val="Footer"/>
    <w:uiPriority w:val="99"/>
    <w:rsid w:val="003A70FA"/>
  </w:style>
  <w:style w:type="table" w:styleId="TableGrid">
    <w:name w:val="Table Grid"/>
    <w:basedOn w:val="TableNormal"/>
    <w:uiPriority w:val="59"/>
    <w:rsid w:val="003368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3680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6807"/>
    <w:rPr>
      <w:rFonts w:ascii="Tahoma" w:hAnsi="Tahoma" w:cs="Tahoma"/>
      <w:sz w:val="16"/>
      <w:szCs w:val="16"/>
    </w:rPr>
  </w:style>
  <w:style w:type="paragraph" w:styleId="FootnoteText">
    <w:name w:val="footnote text"/>
    <w:basedOn w:val="Normal"/>
    <w:link w:val="FootnoteTextChar"/>
    <w:uiPriority w:val="99"/>
    <w:semiHidden/>
    <w:unhideWhenUsed/>
    <w:rsid w:val="00A8750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8750E"/>
    <w:rPr>
      <w:sz w:val="20"/>
      <w:szCs w:val="20"/>
    </w:rPr>
  </w:style>
  <w:style w:type="character" w:styleId="FootnoteReference">
    <w:name w:val="footnote reference"/>
    <w:aliases w:val="Footnote symbol,Times 10 Point,Exposant 3 Point,Footnote reference number,EN Footnote Reference,note TESI,16 Point,Superscript 6 Point,ftref,BVI fnr,Error-Fußnotenzeichen5,Error-Fußnotenzeichen6,Footnote Reference Number,Footnotes ref"/>
    <w:link w:val="BVIfnrChar1Char"/>
    <w:uiPriority w:val="99"/>
    <w:unhideWhenUsed/>
    <w:qFormat/>
    <w:rsid w:val="00A8750E"/>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015E16"/>
    <w:pPr>
      <w:spacing w:after="160" w:line="240" w:lineRule="exact"/>
    </w:pPr>
    <w:rPr>
      <w:vertAlign w:val="superscript"/>
    </w:rPr>
  </w:style>
  <w:style w:type="paragraph" w:customStyle="1" w:styleId="root2">
    <w:name w:val="root2"/>
    <w:basedOn w:val="Normal"/>
    <w:rsid w:val="00015E16"/>
    <w:pPr>
      <w:spacing w:after="0" w:line="240" w:lineRule="auto"/>
    </w:pPr>
    <w:rPr>
      <w:rFonts w:ascii="Times New Roman" w:eastAsia="Times New Roman" w:hAnsi="Times New Roman" w:cs="Times New Roman"/>
      <w:sz w:val="24"/>
      <w:szCs w:val="24"/>
      <w:lang w:val="en-US"/>
    </w:rPr>
  </w:style>
  <w:style w:type="paragraph" w:styleId="ListParagraph">
    <w:name w:val="List Paragraph"/>
    <w:aliases w:val="Akapit z listą BS,Outlines a.b.c.,List_Paragraph,Multilevel para_II,Akapit z lista BS,Medium Grid 1 - Accent 22"/>
    <w:basedOn w:val="Normal"/>
    <w:link w:val="ListParagraphChar"/>
    <w:uiPriority w:val="34"/>
    <w:qFormat/>
    <w:rsid w:val="00AB5197"/>
    <w:pPr>
      <w:ind w:left="720"/>
      <w:contextualSpacing/>
    </w:pPr>
  </w:style>
  <w:style w:type="character" w:customStyle="1" w:styleId="ListParagraphChar">
    <w:name w:val="List Paragraph Char"/>
    <w:aliases w:val="Akapit z listą BS Char,Outlines a.b.c. Char,List_Paragraph Char,Multilevel para_II Char,Akapit z lista BS Char,Medium Grid 1 - Accent 22 Char"/>
    <w:link w:val="ListParagraph"/>
    <w:uiPriority w:val="34"/>
    <w:locked/>
    <w:rsid w:val="001F250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199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A70FA"/>
    <w:pPr>
      <w:tabs>
        <w:tab w:val="center" w:pos="4536"/>
        <w:tab w:val="right" w:pos="9072"/>
      </w:tabs>
      <w:spacing w:after="0" w:line="240" w:lineRule="auto"/>
    </w:pPr>
  </w:style>
  <w:style w:type="character" w:customStyle="1" w:styleId="HeaderChar">
    <w:name w:val="Header Char"/>
    <w:basedOn w:val="DefaultParagraphFont"/>
    <w:link w:val="Header"/>
    <w:uiPriority w:val="99"/>
    <w:rsid w:val="003A70FA"/>
  </w:style>
  <w:style w:type="paragraph" w:styleId="Footer">
    <w:name w:val="footer"/>
    <w:basedOn w:val="Normal"/>
    <w:link w:val="FooterChar"/>
    <w:uiPriority w:val="99"/>
    <w:unhideWhenUsed/>
    <w:rsid w:val="003A70FA"/>
    <w:pPr>
      <w:tabs>
        <w:tab w:val="center" w:pos="4536"/>
        <w:tab w:val="right" w:pos="9072"/>
      </w:tabs>
      <w:spacing w:after="0" w:line="240" w:lineRule="auto"/>
    </w:pPr>
  </w:style>
  <w:style w:type="character" w:customStyle="1" w:styleId="FooterChar">
    <w:name w:val="Footer Char"/>
    <w:basedOn w:val="DefaultParagraphFont"/>
    <w:link w:val="Footer"/>
    <w:uiPriority w:val="99"/>
    <w:rsid w:val="003A70FA"/>
  </w:style>
  <w:style w:type="table" w:styleId="TableGrid">
    <w:name w:val="Table Grid"/>
    <w:basedOn w:val="TableNormal"/>
    <w:uiPriority w:val="59"/>
    <w:rsid w:val="003368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3680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6807"/>
    <w:rPr>
      <w:rFonts w:ascii="Tahoma" w:hAnsi="Tahoma" w:cs="Tahoma"/>
      <w:sz w:val="16"/>
      <w:szCs w:val="16"/>
    </w:rPr>
  </w:style>
  <w:style w:type="paragraph" w:styleId="FootnoteText">
    <w:name w:val="footnote text"/>
    <w:basedOn w:val="Normal"/>
    <w:link w:val="FootnoteTextChar"/>
    <w:uiPriority w:val="99"/>
    <w:semiHidden/>
    <w:unhideWhenUsed/>
    <w:rsid w:val="00A8750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8750E"/>
    <w:rPr>
      <w:sz w:val="20"/>
      <w:szCs w:val="20"/>
    </w:rPr>
  </w:style>
  <w:style w:type="character" w:styleId="FootnoteReference">
    <w:name w:val="footnote reference"/>
    <w:aliases w:val="Footnote symbol,Times 10 Point,Exposant 3 Point,Footnote reference number,EN Footnote Reference,note TESI,16 Point,Superscript 6 Point,ftref,BVI fnr,Error-Fußnotenzeichen5,Error-Fußnotenzeichen6,Footnote Reference Number,Footnotes ref"/>
    <w:link w:val="BVIfnrChar1Char"/>
    <w:uiPriority w:val="99"/>
    <w:unhideWhenUsed/>
    <w:qFormat/>
    <w:rsid w:val="00A8750E"/>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015E16"/>
    <w:pPr>
      <w:spacing w:after="160" w:line="240" w:lineRule="exact"/>
    </w:pPr>
    <w:rPr>
      <w:vertAlign w:val="superscript"/>
    </w:rPr>
  </w:style>
  <w:style w:type="paragraph" w:customStyle="1" w:styleId="root2">
    <w:name w:val="root2"/>
    <w:basedOn w:val="Normal"/>
    <w:rsid w:val="00015E16"/>
    <w:pPr>
      <w:spacing w:after="0" w:line="240" w:lineRule="auto"/>
    </w:pPr>
    <w:rPr>
      <w:rFonts w:ascii="Times New Roman" w:eastAsia="Times New Roman" w:hAnsi="Times New Roman" w:cs="Times New Roman"/>
      <w:sz w:val="24"/>
      <w:szCs w:val="24"/>
      <w:lang w:val="en-US"/>
    </w:rPr>
  </w:style>
  <w:style w:type="paragraph" w:styleId="ListParagraph">
    <w:name w:val="List Paragraph"/>
    <w:aliases w:val="Akapit z listą BS,Outlines a.b.c.,List_Paragraph,Multilevel para_II,Akapit z lista BS,Medium Grid 1 - Accent 22"/>
    <w:basedOn w:val="Normal"/>
    <w:link w:val="ListParagraphChar"/>
    <w:uiPriority w:val="34"/>
    <w:qFormat/>
    <w:rsid w:val="00AB5197"/>
    <w:pPr>
      <w:ind w:left="720"/>
      <w:contextualSpacing/>
    </w:pPr>
  </w:style>
  <w:style w:type="character" w:customStyle="1" w:styleId="ListParagraphChar">
    <w:name w:val="List Paragraph Char"/>
    <w:aliases w:val="Akapit z listą BS Char,Outlines a.b.c. Char,List_Paragraph Char,Multilevel para_II Char,Akapit z lista BS Char,Medium Grid 1 - Accent 22 Char"/>
    <w:link w:val="ListParagraph"/>
    <w:uiPriority w:val="34"/>
    <w:locked/>
    <w:rsid w:val="001F25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5473042">
      <w:bodyDiv w:val="1"/>
      <w:marLeft w:val="0"/>
      <w:marRight w:val="0"/>
      <w:marTop w:val="0"/>
      <w:marBottom w:val="0"/>
      <w:divBdr>
        <w:top w:val="none" w:sz="0" w:space="0" w:color="auto"/>
        <w:left w:val="none" w:sz="0" w:space="0" w:color="auto"/>
        <w:bottom w:val="none" w:sz="0" w:space="0" w:color="auto"/>
        <w:right w:val="none" w:sz="0" w:space="0" w:color="auto"/>
      </w:divBdr>
    </w:div>
    <w:div w:id="1372459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17"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DBD340-A24B-47E3-843B-8E8ADE6440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4</Pages>
  <Words>1008</Words>
  <Characters>5849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Ionut TRINCA</dc:creator>
  <cp:lastModifiedBy>Ionut TRINCA</cp:lastModifiedBy>
  <cp:revision>32</cp:revision>
  <cp:lastPrinted>2016-06-30T07:03:00Z</cp:lastPrinted>
  <dcterms:created xsi:type="dcterms:W3CDTF">2016-05-19T11:07:00Z</dcterms:created>
  <dcterms:modified xsi:type="dcterms:W3CDTF">2016-06-30T07:04:00Z</dcterms:modified>
</cp:coreProperties>
</file>