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41" w:rsidRPr="00AB5197" w:rsidRDefault="00D01441" w:rsidP="009A0945">
      <w:pPr>
        <w:tabs>
          <w:tab w:val="left" w:pos="3481"/>
        </w:tabs>
        <w:jc w:val="both"/>
        <w:rPr>
          <w:rFonts w:ascii="Trebuchet MS" w:hAnsi="Trebuchet MS"/>
          <w:noProof/>
          <w:sz w:val="20"/>
          <w:szCs w:val="20"/>
          <w:lang w:eastAsia="ro-RO"/>
        </w:rPr>
      </w:pPr>
    </w:p>
    <w:p w:rsidR="00A8750E" w:rsidRDefault="0015668A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r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Anexa </w:t>
      </w:r>
      <w:r w:rsidR="001015B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10</w:t>
      </w:r>
      <w:r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 - </w:t>
      </w:r>
      <w:r w:rsidR="006C6058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Fi</w:t>
      </w:r>
      <w:r w:rsidR="00AD16A3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Ș</w:t>
      </w:r>
      <w:r w:rsidR="006C6058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ă de proiect</w:t>
      </w:r>
      <w:bookmarkStart w:id="0" w:name="_GoBack"/>
      <w:bookmarkEnd w:id="0"/>
    </w:p>
    <w:p w:rsidR="00531A34" w:rsidRDefault="00531A34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8235"/>
      </w:tblGrid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Titlul proiectului</w:t>
            </w:r>
            <w:r>
              <w:rPr>
                <w:rFonts w:cs="Arial"/>
                <w:bCs/>
              </w:rPr>
              <w:tab/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Localizarea  proiectului (inclusiv hartă/poză)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Perioada de implementare estimată 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Solicitantul proiectului /Parteneri propuși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Obiectivele</w:t>
            </w:r>
            <w:r w:rsidR="006A0792">
              <w:rPr>
                <w:rFonts w:cs="Arial"/>
                <w:bCs/>
              </w:rPr>
              <w:t xml:space="preserve"> şi indicatorii </w:t>
            </w:r>
            <w:r>
              <w:rPr>
                <w:rFonts w:cs="Arial"/>
                <w:bCs/>
              </w:rPr>
              <w:t xml:space="preserve"> proiectului</w:t>
            </w:r>
            <w:r w:rsidR="00ED74CA">
              <w:rPr>
                <w:rStyle w:val="FootnoteReference"/>
                <w:rFonts w:cs="Arial"/>
                <w:bCs/>
              </w:rPr>
              <w:footnoteReference w:id="1"/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 w:rsidP="00294FF0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Încadrarea proiectului </w:t>
            </w:r>
            <w:r w:rsidR="00294FF0">
              <w:rPr>
                <w:rFonts w:cs="Arial"/>
                <w:bCs/>
              </w:rPr>
              <w:t xml:space="preserve">în </w:t>
            </w:r>
            <w:r>
              <w:rPr>
                <w:rFonts w:cs="Arial"/>
                <w:bCs/>
              </w:rPr>
              <w:t>obiectivele strategice și prioritățile Strategiei Integrate de Dezvoltare Urbană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Situația juridică a terenului/clădirii obiect al investiției 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 w:rsidP="00294FF0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Justificarea necesității proiectului / Modul în care acesta răspunde nevoil</w:t>
            </w:r>
            <w:r w:rsidR="00294FF0">
              <w:rPr>
                <w:rFonts w:cs="Arial"/>
                <w:bCs/>
              </w:rPr>
              <w:t>or</w:t>
            </w:r>
            <w:r>
              <w:rPr>
                <w:rFonts w:cs="Arial"/>
                <w:bCs/>
              </w:rPr>
              <w:t xml:space="preserve"> specifice ale zonei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Grupul țintă al proiectului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10.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Scurtă descriere a activităților din cadrul proiectului</w:t>
            </w:r>
          </w:p>
        </w:tc>
      </w:tr>
      <w:tr w:rsidR="006C6058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11.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Bugetul estimativ </w:t>
            </w:r>
          </w:p>
        </w:tc>
      </w:tr>
      <w:tr w:rsidR="006C6058" w:rsidTr="00674B5E">
        <w:trPr>
          <w:trHeight w:val="30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12.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5E" w:rsidRDefault="006C6058" w:rsidP="00674B5E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Surse de finanțare potențiale</w:t>
            </w:r>
            <w:r w:rsidR="00D24303">
              <w:rPr>
                <w:rFonts w:cs="Arial"/>
                <w:bCs/>
              </w:rPr>
              <w:t>, inclusiv cheltuieli de operare și mentenanță</w:t>
            </w:r>
            <w:r w:rsidR="005260AD">
              <w:rPr>
                <w:rStyle w:val="FootnoteReference"/>
                <w:rFonts w:cs="Arial"/>
                <w:bCs/>
              </w:rPr>
              <w:footnoteReference w:id="2"/>
            </w:r>
            <w:r>
              <w:rPr>
                <w:rFonts w:cs="Arial"/>
                <w:bCs/>
              </w:rPr>
              <w:t xml:space="preserve"> </w:t>
            </w:r>
          </w:p>
        </w:tc>
      </w:tr>
      <w:tr w:rsidR="00674B5E" w:rsidTr="006C6058">
        <w:trPr>
          <w:trHeight w:val="2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5E" w:rsidRDefault="00674B5E" w:rsidP="00674B5E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13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5E" w:rsidRDefault="00674B5E" w:rsidP="00367FC7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674B5E">
              <w:rPr>
                <w:rFonts w:cs="Arial"/>
                <w:bCs/>
              </w:rPr>
              <w:t xml:space="preserve"> </w:t>
            </w:r>
            <w:r w:rsidR="0015668A" w:rsidRPr="00674B5E">
              <w:rPr>
                <w:rFonts w:cs="Arial"/>
                <w:bCs/>
              </w:rPr>
              <w:t>Incadrar</w:t>
            </w:r>
            <w:r w:rsidR="0015668A">
              <w:rPr>
                <w:rFonts w:cs="Arial"/>
                <w:bCs/>
              </w:rPr>
              <w:t>area</w:t>
            </w:r>
            <w:r w:rsidR="0015668A" w:rsidRPr="00674B5E">
              <w:rPr>
                <w:rFonts w:cs="Arial"/>
                <w:bCs/>
              </w:rPr>
              <w:t xml:space="preserve"> </w:t>
            </w:r>
            <w:r w:rsidRPr="00674B5E">
              <w:rPr>
                <w:rFonts w:cs="Arial"/>
                <w:bCs/>
              </w:rPr>
              <w:t xml:space="preserve">proiectului </w:t>
            </w:r>
            <w:r w:rsidR="00294FF0">
              <w:rPr>
                <w:rFonts w:cs="Arial"/>
                <w:bCs/>
              </w:rPr>
              <w:t>î</w:t>
            </w:r>
            <w:r w:rsidRPr="00674B5E">
              <w:rPr>
                <w:rFonts w:cs="Arial"/>
                <w:bCs/>
              </w:rPr>
              <w:t xml:space="preserve">n </w:t>
            </w:r>
            <w:r>
              <w:rPr>
                <w:rFonts w:cs="Arial"/>
                <w:bCs/>
              </w:rPr>
              <w:t>Axe</w:t>
            </w:r>
            <w:r w:rsidR="00367FC7">
              <w:rPr>
                <w:rFonts w:cs="Arial"/>
                <w:bCs/>
              </w:rPr>
              <w:t xml:space="preserve">le </w:t>
            </w:r>
            <w:r>
              <w:rPr>
                <w:rFonts w:cs="Arial"/>
                <w:bCs/>
              </w:rPr>
              <w:t>prioritare</w:t>
            </w:r>
            <w:r w:rsidR="0015668A">
              <w:rPr>
                <w:rFonts w:cs="Arial"/>
                <w:bCs/>
              </w:rPr>
              <w:t>/prioritățile de investiție</w:t>
            </w:r>
            <w:r>
              <w:rPr>
                <w:rFonts w:cs="Arial"/>
                <w:bCs/>
              </w:rPr>
              <w:t xml:space="preserve"> ale PO</w:t>
            </w:r>
          </w:p>
        </w:tc>
      </w:tr>
      <w:tr w:rsidR="00D95ADE" w:rsidTr="006C6058">
        <w:trPr>
          <w:trHeight w:val="2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Default="00D95ADE" w:rsidP="00674B5E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14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674B5E" w:rsidRDefault="00D95ADE" w:rsidP="00367FC7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Gradul de maturitate al proiectului</w:t>
            </w:r>
          </w:p>
        </w:tc>
      </w:tr>
    </w:tbl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E41DB" w:rsidRDefault="004E41D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2377B" w:rsidRPr="00A8750E" w:rsidRDefault="0042377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F7285E" w:rsidRDefault="00F7285E" w:rsidP="009A0945">
      <w:pPr>
        <w:tabs>
          <w:tab w:val="left" w:pos="3481"/>
        </w:tabs>
        <w:jc w:val="both"/>
        <w:rPr>
          <w:rFonts w:ascii="Trebuchet MS" w:hAnsi="Trebuchet MS"/>
          <w:sz w:val="20"/>
          <w:szCs w:val="20"/>
        </w:rPr>
      </w:pPr>
    </w:p>
    <w:p w:rsidR="00A8750E" w:rsidRPr="00F7285E" w:rsidRDefault="00F7285E" w:rsidP="00F7285E">
      <w:pPr>
        <w:tabs>
          <w:tab w:val="left" w:pos="6765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sectPr w:rsidR="00A8750E" w:rsidRPr="00F7285E" w:rsidSect="003368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116" w:rsidRDefault="00692116" w:rsidP="003A70FA">
      <w:pPr>
        <w:spacing w:after="0" w:line="240" w:lineRule="auto"/>
      </w:pPr>
      <w:r>
        <w:separator/>
      </w:r>
    </w:p>
  </w:endnote>
  <w:endnote w:type="continuationSeparator" w:id="0">
    <w:p w:rsidR="00692116" w:rsidRDefault="00692116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E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116" w:rsidRDefault="00692116" w:rsidP="003A70FA">
      <w:pPr>
        <w:spacing w:after="0" w:line="240" w:lineRule="auto"/>
      </w:pPr>
      <w:r>
        <w:separator/>
      </w:r>
    </w:p>
  </w:footnote>
  <w:footnote w:type="continuationSeparator" w:id="0">
    <w:p w:rsidR="00692116" w:rsidRDefault="00692116" w:rsidP="003A70FA">
      <w:pPr>
        <w:spacing w:after="0" w:line="240" w:lineRule="auto"/>
      </w:pPr>
      <w:r>
        <w:continuationSeparator/>
      </w:r>
    </w:p>
  </w:footnote>
  <w:footnote w:id="1">
    <w:p w:rsidR="00ED74CA" w:rsidRPr="00CF6EA6" w:rsidRDefault="00ED74CA" w:rsidP="00ED74CA">
      <w:pPr>
        <w:pStyle w:val="FootnoteText"/>
        <w:jc w:val="both"/>
      </w:pPr>
      <w:r w:rsidRPr="00CF6EA6">
        <w:rPr>
          <w:rStyle w:val="FootnoteReference"/>
        </w:rPr>
        <w:footnoteRef/>
      </w:r>
      <w:r w:rsidRPr="00CF6EA6">
        <w:t xml:space="preserve"> Pentru proiectele aferente P.I. 4.1 se p</w:t>
      </w:r>
      <w:r w:rsidR="0038401F" w:rsidRPr="00CF6EA6">
        <w:t>oate utiliza</w:t>
      </w:r>
      <w:r w:rsidR="00657212" w:rsidRPr="00CF6EA6">
        <w:t xml:space="preserve"> “Instrument</w:t>
      </w:r>
      <w:r w:rsidR="00EB35EC" w:rsidRPr="00CF6EA6">
        <w:t>ul</w:t>
      </w:r>
      <w:r w:rsidR="00657212" w:rsidRPr="00CF6EA6">
        <w:t xml:space="preserve"> pentru calculare</w:t>
      </w:r>
      <w:r w:rsidRPr="00CF6EA6">
        <w:t xml:space="preserve">a emisiilor de gaze cu efect de seră din sectorul transporturilor” (Anexa 15), </w:t>
      </w:r>
      <w:r w:rsidR="00EB35EC" w:rsidRPr="00CF6EA6">
        <w:t>realizat</w:t>
      </w:r>
      <w:r w:rsidR="000A3E8C" w:rsidRPr="00CF6EA6">
        <w:t xml:space="preserve"> cu sprijinul JASPERS, </w:t>
      </w:r>
      <w:r w:rsidRPr="00CF6EA6">
        <w:t>în vederea verificării încadrării proiectelor în obiectivul specific al acestei P.I.</w:t>
      </w:r>
    </w:p>
  </w:footnote>
  <w:footnote w:id="2">
    <w:p w:rsidR="005260AD" w:rsidRPr="00CF6EA6" w:rsidRDefault="005260AD">
      <w:pPr>
        <w:pStyle w:val="FootnoteText"/>
      </w:pPr>
      <w:r w:rsidRPr="00CF6EA6">
        <w:rPr>
          <w:rStyle w:val="FootnoteReference"/>
        </w:rPr>
        <w:footnoteRef/>
      </w:r>
      <w:r w:rsidRPr="00CF6EA6">
        <w:t xml:space="preserve"> </w:t>
      </w:r>
      <w:r w:rsidR="006A5324" w:rsidRPr="00CF6EA6">
        <w:t xml:space="preserve">Se </w:t>
      </w:r>
      <w:r w:rsidR="006A5324" w:rsidRPr="00CF6EA6">
        <w:t>va menționa obligatoriu o singură sursă de finanțare.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28548B" w:rsidRPr="00017EC2" w:rsidTr="0028548B">
      <w:tc>
        <w:tcPr>
          <w:tcW w:w="7560" w:type="dxa"/>
        </w:tcPr>
        <w:p w:rsidR="0028548B" w:rsidRPr="00017EC2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017EC2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28548B" w:rsidRPr="00017EC2" w:rsidRDefault="006752DF" w:rsidP="00D95ADE">
          <w:pPr>
            <w:spacing w:after="0" w:line="240" w:lineRule="auto"/>
            <w:jc w:val="center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Iul</w:t>
          </w:r>
          <w:r w:rsidR="00F7285E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ie</w:t>
          </w:r>
          <w:r w:rsidR="00BA7EDA" w:rsidRPr="00017EC2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 2016 </w:t>
          </w:r>
        </w:p>
      </w:tc>
    </w:tr>
    <w:tr w:rsidR="0028548B" w:rsidRPr="00017EC2" w:rsidTr="0028548B">
      <w:trPr>
        <w:cantSplit/>
      </w:trPr>
      <w:tc>
        <w:tcPr>
          <w:tcW w:w="8820" w:type="dxa"/>
          <w:gridSpan w:val="2"/>
        </w:tcPr>
        <w:p w:rsidR="006752DF" w:rsidRPr="006752DF" w:rsidRDefault="006752DF" w:rsidP="006752DF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6752DF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6752DF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017EC2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28548B" w:rsidP="00C16E3D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4"/>
  </w:num>
  <w:num w:numId="13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1C87"/>
    <w:rsid w:val="000135F8"/>
    <w:rsid w:val="00015E16"/>
    <w:rsid w:val="00017EC2"/>
    <w:rsid w:val="00033BC6"/>
    <w:rsid w:val="0004509B"/>
    <w:rsid w:val="00057B57"/>
    <w:rsid w:val="00082FBF"/>
    <w:rsid w:val="00087947"/>
    <w:rsid w:val="000A3E8C"/>
    <w:rsid w:val="000A42FE"/>
    <w:rsid w:val="000C0B61"/>
    <w:rsid w:val="000C51F2"/>
    <w:rsid w:val="000E38C5"/>
    <w:rsid w:val="001015B2"/>
    <w:rsid w:val="00112BCE"/>
    <w:rsid w:val="00117494"/>
    <w:rsid w:val="0015320C"/>
    <w:rsid w:val="0015668A"/>
    <w:rsid w:val="00192201"/>
    <w:rsid w:val="001B6117"/>
    <w:rsid w:val="001C009E"/>
    <w:rsid w:val="001F3244"/>
    <w:rsid w:val="002320E9"/>
    <w:rsid w:val="002422A8"/>
    <w:rsid w:val="00283DE2"/>
    <w:rsid w:val="002844FB"/>
    <w:rsid w:val="00285421"/>
    <w:rsid w:val="0028548B"/>
    <w:rsid w:val="00294FF0"/>
    <w:rsid w:val="002E4434"/>
    <w:rsid w:val="002E6D15"/>
    <w:rsid w:val="003363EC"/>
    <w:rsid w:val="00336807"/>
    <w:rsid w:val="003401D2"/>
    <w:rsid w:val="00367FC7"/>
    <w:rsid w:val="00374A1C"/>
    <w:rsid w:val="003829AC"/>
    <w:rsid w:val="0038401F"/>
    <w:rsid w:val="00395305"/>
    <w:rsid w:val="003A70FA"/>
    <w:rsid w:val="003B1A70"/>
    <w:rsid w:val="003D1B3C"/>
    <w:rsid w:val="003E032E"/>
    <w:rsid w:val="003E6030"/>
    <w:rsid w:val="00407A5B"/>
    <w:rsid w:val="00410106"/>
    <w:rsid w:val="0042377B"/>
    <w:rsid w:val="00441EDA"/>
    <w:rsid w:val="00452F17"/>
    <w:rsid w:val="004575AA"/>
    <w:rsid w:val="00461CC7"/>
    <w:rsid w:val="0046545A"/>
    <w:rsid w:val="004815DB"/>
    <w:rsid w:val="00482294"/>
    <w:rsid w:val="00492068"/>
    <w:rsid w:val="004C6217"/>
    <w:rsid w:val="004D1294"/>
    <w:rsid w:val="004E41DB"/>
    <w:rsid w:val="00507351"/>
    <w:rsid w:val="005260AD"/>
    <w:rsid w:val="00531A34"/>
    <w:rsid w:val="00547DD9"/>
    <w:rsid w:val="005D48D7"/>
    <w:rsid w:val="005D5DAD"/>
    <w:rsid w:val="005E6D5A"/>
    <w:rsid w:val="00601F9C"/>
    <w:rsid w:val="00657212"/>
    <w:rsid w:val="00664588"/>
    <w:rsid w:val="00674B5E"/>
    <w:rsid w:val="006752DF"/>
    <w:rsid w:val="0068560C"/>
    <w:rsid w:val="00692116"/>
    <w:rsid w:val="006A0792"/>
    <w:rsid w:val="006A5324"/>
    <w:rsid w:val="006C40D7"/>
    <w:rsid w:val="006C6058"/>
    <w:rsid w:val="006F5F91"/>
    <w:rsid w:val="00706EE6"/>
    <w:rsid w:val="00712B3F"/>
    <w:rsid w:val="00744BB6"/>
    <w:rsid w:val="007554A7"/>
    <w:rsid w:val="00794908"/>
    <w:rsid w:val="007D4D30"/>
    <w:rsid w:val="00806312"/>
    <w:rsid w:val="0082199B"/>
    <w:rsid w:val="00825E47"/>
    <w:rsid w:val="008317CF"/>
    <w:rsid w:val="008370A8"/>
    <w:rsid w:val="008F105F"/>
    <w:rsid w:val="008F1A32"/>
    <w:rsid w:val="00916E3E"/>
    <w:rsid w:val="009276C6"/>
    <w:rsid w:val="00935E66"/>
    <w:rsid w:val="00950652"/>
    <w:rsid w:val="00966C39"/>
    <w:rsid w:val="00976D8C"/>
    <w:rsid w:val="009926E7"/>
    <w:rsid w:val="009A0945"/>
    <w:rsid w:val="009C083A"/>
    <w:rsid w:val="009D385D"/>
    <w:rsid w:val="00A67571"/>
    <w:rsid w:val="00A730CA"/>
    <w:rsid w:val="00A83646"/>
    <w:rsid w:val="00A8750E"/>
    <w:rsid w:val="00AB5197"/>
    <w:rsid w:val="00AD16A3"/>
    <w:rsid w:val="00B001BB"/>
    <w:rsid w:val="00B074C4"/>
    <w:rsid w:val="00B07E08"/>
    <w:rsid w:val="00B3280A"/>
    <w:rsid w:val="00B43FB3"/>
    <w:rsid w:val="00B522E7"/>
    <w:rsid w:val="00B64CBE"/>
    <w:rsid w:val="00B7306B"/>
    <w:rsid w:val="00B924ED"/>
    <w:rsid w:val="00B93D09"/>
    <w:rsid w:val="00BA7EDA"/>
    <w:rsid w:val="00BD2EB0"/>
    <w:rsid w:val="00BF3843"/>
    <w:rsid w:val="00C04C23"/>
    <w:rsid w:val="00C10CCF"/>
    <w:rsid w:val="00C10EB4"/>
    <w:rsid w:val="00C1105E"/>
    <w:rsid w:val="00C16E3D"/>
    <w:rsid w:val="00C3275F"/>
    <w:rsid w:val="00C8126A"/>
    <w:rsid w:val="00CA0B60"/>
    <w:rsid w:val="00CB4BB4"/>
    <w:rsid w:val="00CF5916"/>
    <w:rsid w:val="00CF6EA6"/>
    <w:rsid w:val="00D01441"/>
    <w:rsid w:val="00D14C90"/>
    <w:rsid w:val="00D24303"/>
    <w:rsid w:val="00D82018"/>
    <w:rsid w:val="00D95ADE"/>
    <w:rsid w:val="00DA430D"/>
    <w:rsid w:val="00DB4E3C"/>
    <w:rsid w:val="00DF47D8"/>
    <w:rsid w:val="00DF7DA0"/>
    <w:rsid w:val="00E074E9"/>
    <w:rsid w:val="00E37E3C"/>
    <w:rsid w:val="00E448C9"/>
    <w:rsid w:val="00E47D4C"/>
    <w:rsid w:val="00E54DF3"/>
    <w:rsid w:val="00E85639"/>
    <w:rsid w:val="00E915D7"/>
    <w:rsid w:val="00EB35EC"/>
    <w:rsid w:val="00EB4E28"/>
    <w:rsid w:val="00EC0DCD"/>
    <w:rsid w:val="00ED6E66"/>
    <w:rsid w:val="00ED74CA"/>
    <w:rsid w:val="00EE50E1"/>
    <w:rsid w:val="00EF22E0"/>
    <w:rsid w:val="00EF7BFA"/>
    <w:rsid w:val="00F0650D"/>
    <w:rsid w:val="00F14E72"/>
    <w:rsid w:val="00F15028"/>
    <w:rsid w:val="00F2594F"/>
    <w:rsid w:val="00F25C6D"/>
    <w:rsid w:val="00F3660A"/>
    <w:rsid w:val="00F640EF"/>
    <w:rsid w:val="00F66F8A"/>
    <w:rsid w:val="00F7285E"/>
    <w:rsid w:val="00F83ACF"/>
    <w:rsid w:val="00F92CFA"/>
    <w:rsid w:val="00F96D3B"/>
    <w:rsid w:val="00FA4D62"/>
    <w:rsid w:val="00FA7F32"/>
    <w:rsid w:val="00FE1923"/>
    <w:rsid w:val="00FE3ED6"/>
    <w:rsid w:val="00FE4DDB"/>
    <w:rsid w:val="00FE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5933F-1985-4A82-9B87-1BACF872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4</cp:revision>
  <cp:lastPrinted>2016-06-17T09:42:00Z</cp:lastPrinted>
  <dcterms:created xsi:type="dcterms:W3CDTF">2016-06-22T14:26:00Z</dcterms:created>
  <dcterms:modified xsi:type="dcterms:W3CDTF">2016-06-30T06:28:00Z</dcterms:modified>
</cp:coreProperties>
</file>